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54229" w14:textId="77777777" w:rsidR="00760061" w:rsidRPr="00F42950" w:rsidRDefault="00760061" w:rsidP="00F42950">
      <w:pPr>
        <w:spacing w:after="0" w:line="240" w:lineRule="auto"/>
        <w:rPr>
          <w:rFonts w:asciiTheme="majorHAnsi" w:hAnsiTheme="majorHAnsi"/>
        </w:rPr>
      </w:pPr>
    </w:p>
    <w:p w14:paraId="4997DC56" w14:textId="77777777" w:rsidR="00760061" w:rsidRPr="00F42950" w:rsidRDefault="00760061" w:rsidP="00F42950">
      <w:pPr>
        <w:spacing w:after="0" w:line="240" w:lineRule="auto"/>
        <w:rPr>
          <w:rFonts w:asciiTheme="majorHAnsi" w:hAnsiTheme="majorHAnsi"/>
        </w:rPr>
      </w:pPr>
    </w:p>
    <w:p w14:paraId="61ECA6FB" w14:textId="77777777" w:rsidR="00760061" w:rsidRPr="00F42950" w:rsidRDefault="00760061" w:rsidP="00F42950">
      <w:pPr>
        <w:spacing w:after="0" w:line="240" w:lineRule="auto"/>
        <w:rPr>
          <w:rFonts w:asciiTheme="majorHAnsi" w:hAnsiTheme="majorHAnsi"/>
        </w:rPr>
      </w:pPr>
      <w:r w:rsidRPr="00F42950">
        <w:rPr>
          <w:rFonts w:asciiTheme="majorHAnsi" w:hAnsiTheme="majorHAnsi"/>
          <w:b/>
          <w:noProof/>
          <w:lang w:eastAsia="en-IE"/>
        </w:rPr>
        <mc:AlternateContent>
          <mc:Choice Requires="wps">
            <w:drawing>
              <wp:anchor distT="0" distB="0" distL="114300" distR="114300" simplePos="0" relativeHeight="251659264" behindDoc="0" locked="0" layoutInCell="1" allowOverlap="1" wp14:anchorId="120A2F25" wp14:editId="2BBF531E">
                <wp:simplePos x="0" y="0"/>
                <wp:positionH relativeFrom="column">
                  <wp:posOffset>955675</wp:posOffset>
                </wp:positionH>
                <wp:positionV relativeFrom="paragraph">
                  <wp:posOffset>21590</wp:posOffset>
                </wp:positionV>
                <wp:extent cx="3572510" cy="1456055"/>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3572510" cy="1456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F35D0" w14:textId="77777777" w:rsidR="003F49FE" w:rsidRDefault="003F49FE" w:rsidP="00760061">
                            <w:r>
                              <w:rPr>
                                <w:b/>
                                <w:noProof/>
                                <w:lang w:eastAsia="en-IE"/>
                              </w:rPr>
                              <w:drawing>
                                <wp:inline distT="0" distB="0" distL="0" distR="0" wp14:anchorId="1D268414" wp14:editId="69A5A6F7">
                                  <wp:extent cx="3267075" cy="118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MEDlogo.png"/>
                                          <pic:cNvPicPr/>
                                        </pic:nvPicPr>
                                        <pic:blipFill>
                                          <a:blip r:embed="rId8">
                                            <a:extLst>
                                              <a:ext uri="{28A0092B-C50C-407E-A947-70E740481C1C}">
                                                <a14:useLocalDpi xmlns:a14="http://schemas.microsoft.com/office/drawing/2010/main" val="0"/>
                                              </a:ext>
                                            </a:extLst>
                                          </a:blip>
                                          <a:stretch>
                                            <a:fillRect/>
                                          </a:stretch>
                                        </pic:blipFill>
                                        <pic:spPr>
                                          <a:xfrm>
                                            <a:off x="0" y="0"/>
                                            <a:ext cx="3267075" cy="1181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25pt;margin-top:1.7pt;width:281.3pt;height:11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" fillcolor="white [3201]" stroked="f" strokeweight=".5pt">
                <v:textbox>
                  <w:txbxContent>
                    <w:p w14:paraId="087F35D0" w14:textId="77777777" w:rsidR="003F49FE" w:rsidRDefault="003F49FE" w:rsidP="00760061">
                      <w:r>
                        <w:rPr>
                          <w:b/>
                          <w:noProof/>
                          <w:lang w:eastAsia="en-IE"/>
                        </w:rPr>
                        <w:drawing>
                          <wp:inline distT="0" distB="0" distL="0" distR="0" wp14:anchorId="1D268414" wp14:editId="69A5A6F7">
                            <wp:extent cx="3267075" cy="118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MEDlogo.png"/>
                                    <pic:cNvPicPr/>
                                  </pic:nvPicPr>
                                  <pic:blipFill>
                                    <a:blip r:embed="rId8">
                                      <a:extLst>
                                        <a:ext uri="{28A0092B-C50C-407E-A947-70E740481C1C}">
                                          <a14:useLocalDpi xmlns:a14="http://schemas.microsoft.com/office/drawing/2010/main" val="0"/>
                                        </a:ext>
                                      </a:extLst>
                                    </a:blip>
                                    <a:stretch>
                                      <a:fillRect/>
                                    </a:stretch>
                                  </pic:blipFill>
                                  <pic:spPr>
                                    <a:xfrm>
                                      <a:off x="0" y="0"/>
                                      <a:ext cx="3267075" cy="1181100"/>
                                    </a:xfrm>
                                    <a:prstGeom prst="rect">
                                      <a:avLst/>
                                    </a:prstGeom>
                                  </pic:spPr>
                                </pic:pic>
                              </a:graphicData>
                            </a:graphic>
                          </wp:inline>
                        </w:drawing>
                      </w:r>
                    </w:p>
                  </w:txbxContent>
                </v:textbox>
              </v:shape>
            </w:pict>
          </mc:Fallback>
        </mc:AlternateContent>
      </w:r>
    </w:p>
    <w:p w14:paraId="4ECEDFEC" w14:textId="77777777" w:rsidR="00760061" w:rsidRPr="00F42950" w:rsidRDefault="00760061" w:rsidP="00F42950">
      <w:pPr>
        <w:spacing w:after="0" w:line="240" w:lineRule="auto"/>
        <w:rPr>
          <w:rFonts w:asciiTheme="majorHAnsi" w:hAnsiTheme="majorHAnsi"/>
        </w:rPr>
      </w:pPr>
    </w:p>
    <w:p w14:paraId="71713A6C" w14:textId="77777777" w:rsidR="00760061" w:rsidRPr="00F42950" w:rsidRDefault="00760061" w:rsidP="00F42950">
      <w:pPr>
        <w:spacing w:after="0" w:line="240" w:lineRule="auto"/>
        <w:rPr>
          <w:rFonts w:asciiTheme="majorHAnsi" w:hAnsiTheme="majorHAnsi"/>
        </w:rPr>
      </w:pPr>
    </w:p>
    <w:p w14:paraId="1FDB2B56" w14:textId="77777777" w:rsidR="00760061" w:rsidRPr="00F42950" w:rsidRDefault="00760061" w:rsidP="00F42950">
      <w:pPr>
        <w:spacing w:after="0" w:line="240" w:lineRule="auto"/>
        <w:rPr>
          <w:rFonts w:asciiTheme="majorHAnsi" w:hAnsiTheme="majorHAnsi"/>
        </w:rPr>
      </w:pPr>
    </w:p>
    <w:p w14:paraId="361A3D83" w14:textId="77777777" w:rsidR="00760061" w:rsidRPr="00F42950" w:rsidRDefault="00760061" w:rsidP="00F42950">
      <w:pPr>
        <w:spacing w:after="0" w:line="240" w:lineRule="auto"/>
        <w:rPr>
          <w:rFonts w:asciiTheme="majorHAnsi" w:hAnsiTheme="majorHAnsi"/>
          <w:b/>
        </w:rPr>
      </w:pPr>
    </w:p>
    <w:p w14:paraId="27B69811" w14:textId="77777777" w:rsidR="00760061" w:rsidRPr="00F42950" w:rsidRDefault="00760061" w:rsidP="00F42950">
      <w:pPr>
        <w:spacing w:after="0" w:line="240" w:lineRule="auto"/>
        <w:rPr>
          <w:rFonts w:asciiTheme="majorHAnsi" w:hAnsiTheme="majorHAnsi"/>
          <w:b/>
        </w:rPr>
      </w:pPr>
    </w:p>
    <w:p w14:paraId="22F496F9" w14:textId="77777777" w:rsidR="00760061" w:rsidRPr="00F42950" w:rsidRDefault="00760061" w:rsidP="00F42950">
      <w:pPr>
        <w:spacing w:after="0" w:line="240" w:lineRule="auto"/>
        <w:rPr>
          <w:rFonts w:asciiTheme="majorHAnsi" w:hAnsiTheme="majorHAnsi"/>
          <w:b/>
        </w:rPr>
      </w:pPr>
    </w:p>
    <w:p w14:paraId="1C509D49" w14:textId="77777777" w:rsidR="00760061" w:rsidRPr="00F42950" w:rsidRDefault="00760061" w:rsidP="00F42950">
      <w:pPr>
        <w:spacing w:after="0" w:line="240" w:lineRule="auto"/>
        <w:rPr>
          <w:rFonts w:asciiTheme="majorHAnsi" w:hAnsiTheme="majorHAnsi"/>
          <w:b/>
        </w:rPr>
      </w:pPr>
    </w:p>
    <w:p w14:paraId="5BAEB04A" w14:textId="77777777" w:rsidR="00760061" w:rsidRPr="00F42950" w:rsidRDefault="00760061" w:rsidP="00F42950">
      <w:pPr>
        <w:spacing w:after="0" w:line="240" w:lineRule="auto"/>
        <w:rPr>
          <w:rFonts w:asciiTheme="majorHAnsi" w:hAnsiTheme="majorHAnsi"/>
          <w:b/>
        </w:rPr>
      </w:pPr>
    </w:p>
    <w:tbl>
      <w:tblPr>
        <w:tblpPr w:leftFromText="187" w:rightFromText="187" w:vertAnchor="page" w:horzAnchor="margin" w:tblpXSpec="center" w:tblpY="5668"/>
        <w:tblW w:w="5000" w:type="pct"/>
        <w:tblBorders>
          <w:left w:val="single" w:sz="18" w:space="0" w:color="4F81BD" w:themeColor="accent1"/>
        </w:tblBorders>
        <w:tblLook w:val="04A0" w:firstRow="1" w:lastRow="0" w:firstColumn="1" w:lastColumn="0" w:noHBand="0" w:noVBand="1"/>
      </w:tblPr>
      <w:tblGrid>
        <w:gridCol w:w="8445"/>
        <w:gridCol w:w="811"/>
      </w:tblGrid>
      <w:tr w:rsidR="00760061" w:rsidRPr="00F42950" w14:paraId="490DD747" w14:textId="77777777" w:rsidTr="00760061">
        <w:trPr>
          <w:gridAfter w:val="1"/>
          <w:wAfter w:w="851" w:type="dxa"/>
          <w:trHeight w:val="294"/>
        </w:trPr>
        <w:tc>
          <w:tcPr>
            <w:tcW w:w="8762" w:type="dxa"/>
            <w:tcBorders>
              <w:left w:val="single" w:sz="18" w:space="0" w:color="006600"/>
            </w:tcBorders>
            <w:tcMar>
              <w:top w:w="216" w:type="dxa"/>
              <w:left w:w="115" w:type="dxa"/>
              <w:bottom w:w="216" w:type="dxa"/>
              <w:right w:w="115" w:type="dxa"/>
            </w:tcMar>
          </w:tcPr>
          <w:p w14:paraId="57ADFE9E" w14:textId="77777777" w:rsidR="00760061" w:rsidRPr="00F42950" w:rsidRDefault="00760061" w:rsidP="00F42950">
            <w:pPr>
              <w:pStyle w:val="NoSpacing"/>
              <w:rPr>
                <w:rFonts w:asciiTheme="majorHAnsi" w:eastAsiaTheme="majorEastAsia" w:hAnsiTheme="majorHAnsi" w:cstheme="majorBidi"/>
              </w:rPr>
            </w:pPr>
          </w:p>
        </w:tc>
      </w:tr>
      <w:tr w:rsidR="00760061" w:rsidRPr="00F42950" w14:paraId="6C8F281D" w14:textId="77777777" w:rsidTr="00AB2816">
        <w:trPr>
          <w:trHeight w:val="839"/>
        </w:trPr>
        <w:tc>
          <w:tcPr>
            <w:tcW w:w="9613" w:type="dxa"/>
            <w:gridSpan w:val="2"/>
            <w:tcBorders>
              <w:left w:val="single" w:sz="18" w:space="0" w:color="006600"/>
            </w:tcBorders>
          </w:tcPr>
          <w:sdt>
            <w:sdtPr>
              <w:rPr>
                <w:rFonts w:asciiTheme="majorHAnsi" w:eastAsiaTheme="majorEastAsia" w:hAnsiTheme="majorHAnsi" w:cstheme="majorBidi"/>
                <w:color w:val="76923C" w:themeColor="accent3" w:themeShade="BF"/>
                <w:sz w:val="80"/>
                <w:szCs w:val="80"/>
              </w:rPr>
              <w:alias w:val="Title"/>
              <w:id w:val="13406919"/>
              <w:placeholder>
                <w:docPart w:val="6EFC0E12B94DBF42BB06412762F99880"/>
              </w:placeholder>
              <w:dataBinding w:prefixMappings="xmlns:ns0='http://schemas.openxmlformats.org/package/2006/metadata/core-properties' xmlns:ns1='http://purl.org/dc/elements/1.1/'" w:xpath="/ns0:coreProperties[1]/ns1:title[1]" w:storeItemID="{6C3C8BC8-F283-45AE-878A-BAB7291924A1}"/>
              <w:text/>
            </w:sdtPr>
            <w:sdtEndPr>
              <w:rPr>
                <w:color w:val="76923C" w:themeColor="accent3" w:themeShade="BF"/>
              </w:rPr>
            </w:sdtEndPr>
            <w:sdtContent>
              <w:p w14:paraId="33089D81" w14:textId="6A5A1F6D" w:rsidR="00760061" w:rsidRPr="0042530F" w:rsidRDefault="00760061" w:rsidP="00F42950">
                <w:pPr>
                  <w:pStyle w:val="NoSpacing"/>
                  <w:rPr>
                    <w:rFonts w:asciiTheme="majorHAnsi" w:eastAsiaTheme="majorEastAsia" w:hAnsiTheme="majorHAnsi" w:cstheme="majorBidi"/>
                    <w:sz w:val="48"/>
                  </w:rPr>
                </w:pPr>
                <w:r w:rsidRPr="0042530F">
                  <w:rPr>
                    <w:rFonts w:asciiTheme="majorHAnsi" w:eastAsiaTheme="majorEastAsia" w:hAnsiTheme="majorHAnsi" w:cstheme="majorBidi"/>
                    <w:color w:val="76923C" w:themeColor="accent3" w:themeShade="BF"/>
                    <w:sz w:val="80"/>
                    <w:szCs w:val="80"/>
                  </w:rPr>
                  <w:t xml:space="preserve">INMED </w:t>
                </w:r>
                <w:r w:rsidR="0037386D" w:rsidRPr="0042530F">
                  <w:rPr>
                    <w:rFonts w:asciiTheme="majorHAnsi" w:eastAsiaTheme="majorEastAsia" w:hAnsiTheme="majorHAnsi" w:cstheme="majorBidi"/>
                    <w:color w:val="76923C" w:themeColor="accent3" w:themeShade="BF"/>
                    <w:sz w:val="80"/>
                    <w:szCs w:val="80"/>
                  </w:rPr>
                  <w:t>Annual Report</w:t>
                </w:r>
              </w:p>
            </w:sdtContent>
          </w:sdt>
        </w:tc>
      </w:tr>
      <w:tr w:rsidR="00760061" w:rsidRPr="0042530F" w14:paraId="487D2418" w14:textId="77777777" w:rsidTr="00760061">
        <w:trPr>
          <w:gridAfter w:val="1"/>
          <w:wAfter w:w="851" w:type="dxa"/>
          <w:trHeight w:val="276"/>
        </w:trPr>
        <w:sdt>
          <w:sdtPr>
            <w:rPr>
              <w:rFonts w:asciiTheme="majorHAnsi" w:eastAsiaTheme="majorEastAsia" w:hAnsiTheme="majorHAnsi" w:cstheme="majorBidi"/>
              <w:color w:val="76923C" w:themeColor="accent3" w:themeShade="BF"/>
              <w:sz w:val="48"/>
            </w:rPr>
            <w:alias w:val="Subtitle"/>
            <w:id w:val="13406923"/>
            <w:placeholder>
              <w:docPart w:val="2FFE7B54F8229F4ABBBDC7AE0E6D43F2"/>
            </w:placeholder>
            <w:dataBinding w:prefixMappings="xmlns:ns0='http://schemas.openxmlformats.org/package/2006/metadata/core-properties' xmlns:ns1='http://purl.org/dc/elements/1.1/'" w:xpath="/ns0:coreProperties[1]/ns1:subject[1]" w:storeItemID="{6C3C8BC8-F283-45AE-878A-BAB7291924A1}"/>
            <w:text/>
          </w:sdtPr>
          <w:sdtEndPr>
            <w:rPr>
              <w:color w:val="76923C" w:themeColor="accent3" w:themeShade="BF"/>
            </w:rPr>
          </w:sdtEndPr>
          <w:sdtContent>
            <w:tc>
              <w:tcPr>
                <w:tcW w:w="8762" w:type="dxa"/>
                <w:tcBorders>
                  <w:left w:val="single" w:sz="18" w:space="0" w:color="006600"/>
                </w:tcBorders>
                <w:tcMar>
                  <w:top w:w="216" w:type="dxa"/>
                  <w:left w:w="115" w:type="dxa"/>
                  <w:bottom w:w="216" w:type="dxa"/>
                  <w:right w:w="115" w:type="dxa"/>
                </w:tcMar>
              </w:tcPr>
              <w:p w14:paraId="4B02E0F6" w14:textId="6569DFFD" w:rsidR="00760061" w:rsidRPr="0042530F" w:rsidRDefault="00DF2A93" w:rsidP="00F42950">
                <w:pPr>
                  <w:pStyle w:val="NoSpacing"/>
                  <w:rPr>
                    <w:rFonts w:asciiTheme="majorHAnsi" w:eastAsiaTheme="majorEastAsia" w:hAnsiTheme="majorHAnsi" w:cstheme="majorBidi"/>
                    <w:sz w:val="48"/>
                  </w:rPr>
                </w:pPr>
                <w:r w:rsidRPr="0042530F">
                  <w:rPr>
                    <w:rFonts w:asciiTheme="majorHAnsi" w:eastAsiaTheme="majorEastAsia" w:hAnsiTheme="majorHAnsi" w:cstheme="majorBidi"/>
                    <w:color w:val="76923C" w:themeColor="accent3" w:themeShade="BF"/>
                    <w:sz w:val="48"/>
                  </w:rPr>
                  <w:t>July 2016</w:t>
                </w:r>
              </w:p>
            </w:tc>
          </w:sdtContent>
        </w:sdt>
      </w:tr>
    </w:tbl>
    <w:p w14:paraId="03DE87B0" w14:textId="77777777" w:rsidR="00760061" w:rsidRPr="00F42950" w:rsidRDefault="00760061" w:rsidP="00F42950">
      <w:pPr>
        <w:spacing w:after="0" w:line="240" w:lineRule="auto"/>
        <w:rPr>
          <w:rFonts w:asciiTheme="majorHAnsi" w:hAnsiTheme="majorHAnsi"/>
          <w:b/>
        </w:rPr>
      </w:pPr>
    </w:p>
    <w:p w14:paraId="0B080BAF" w14:textId="77777777" w:rsidR="00760061" w:rsidRPr="00F42950" w:rsidRDefault="00760061" w:rsidP="00F42950">
      <w:pPr>
        <w:spacing w:after="0" w:line="240" w:lineRule="auto"/>
        <w:rPr>
          <w:rFonts w:asciiTheme="majorHAnsi" w:hAnsiTheme="majorHAnsi"/>
          <w:b/>
        </w:rPr>
      </w:pPr>
    </w:p>
    <w:p w14:paraId="4EB4FA83" w14:textId="77777777" w:rsidR="00760061" w:rsidRPr="00F42950" w:rsidRDefault="00760061" w:rsidP="00F42950">
      <w:pPr>
        <w:spacing w:after="0" w:line="240" w:lineRule="auto"/>
        <w:rPr>
          <w:rFonts w:asciiTheme="majorHAnsi" w:hAnsiTheme="majorHAnsi"/>
          <w:b/>
        </w:rPr>
      </w:pPr>
    </w:p>
    <w:p w14:paraId="0FFB4770" w14:textId="77777777" w:rsidR="00760061" w:rsidRPr="00F42950" w:rsidRDefault="00760061" w:rsidP="00F42950">
      <w:pPr>
        <w:spacing w:after="0" w:line="240" w:lineRule="auto"/>
        <w:rPr>
          <w:rFonts w:asciiTheme="majorHAnsi" w:hAnsiTheme="majorHAnsi"/>
          <w:b/>
        </w:rPr>
      </w:pPr>
    </w:p>
    <w:p w14:paraId="35F050FB" w14:textId="77777777" w:rsidR="00760061" w:rsidRPr="00F42950" w:rsidRDefault="00760061" w:rsidP="00F42950">
      <w:pPr>
        <w:spacing w:after="0" w:line="240" w:lineRule="auto"/>
        <w:rPr>
          <w:rFonts w:asciiTheme="majorHAnsi" w:hAnsiTheme="majorHAnsi"/>
          <w:b/>
        </w:rPr>
      </w:pPr>
    </w:p>
    <w:p w14:paraId="5F5F76FD" w14:textId="77777777" w:rsidR="00760061" w:rsidRPr="00F42950" w:rsidRDefault="00760061" w:rsidP="00F42950">
      <w:pPr>
        <w:spacing w:after="0" w:line="240" w:lineRule="auto"/>
        <w:rPr>
          <w:rFonts w:asciiTheme="majorHAnsi" w:hAnsiTheme="majorHAnsi"/>
          <w:b/>
        </w:rPr>
      </w:pPr>
    </w:p>
    <w:p w14:paraId="6C649E86" w14:textId="77777777" w:rsidR="00760061" w:rsidRPr="00F42950" w:rsidRDefault="00760061" w:rsidP="00F42950">
      <w:pPr>
        <w:spacing w:after="0" w:line="240" w:lineRule="auto"/>
        <w:rPr>
          <w:rFonts w:asciiTheme="majorHAnsi" w:hAnsiTheme="majorHAnsi"/>
          <w:b/>
        </w:rPr>
      </w:pPr>
    </w:p>
    <w:p w14:paraId="6B2279FB" w14:textId="77777777" w:rsidR="00760061" w:rsidRPr="00F42950" w:rsidRDefault="00760061" w:rsidP="00F42950">
      <w:pPr>
        <w:spacing w:after="0" w:line="240" w:lineRule="auto"/>
        <w:rPr>
          <w:rFonts w:asciiTheme="majorHAnsi" w:hAnsiTheme="majorHAnsi"/>
          <w:b/>
        </w:rPr>
      </w:pPr>
    </w:p>
    <w:p w14:paraId="24AE8367" w14:textId="77777777" w:rsidR="00760061" w:rsidRPr="00F42950" w:rsidRDefault="00760061" w:rsidP="00F42950">
      <w:pPr>
        <w:spacing w:after="0" w:line="240" w:lineRule="auto"/>
        <w:rPr>
          <w:rFonts w:asciiTheme="majorHAnsi" w:hAnsiTheme="majorHAnsi"/>
          <w:b/>
        </w:rPr>
      </w:pPr>
    </w:p>
    <w:p w14:paraId="04D5B959" w14:textId="77777777" w:rsidR="00760061" w:rsidRPr="00F42950" w:rsidRDefault="00760061" w:rsidP="00F42950">
      <w:pPr>
        <w:spacing w:after="0" w:line="240" w:lineRule="auto"/>
        <w:rPr>
          <w:rFonts w:asciiTheme="majorHAnsi" w:hAnsiTheme="majorHAnsi"/>
        </w:rPr>
      </w:pPr>
    </w:p>
    <w:p w14:paraId="5E0B73FD" w14:textId="77777777" w:rsidR="00CB355C" w:rsidRPr="00F42950" w:rsidRDefault="00CB355C" w:rsidP="00F42950">
      <w:pPr>
        <w:spacing w:after="0" w:line="240" w:lineRule="auto"/>
        <w:rPr>
          <w:rFonts w:asciiTheme="majorHAnsi" w:hAnsiTheme="majorHAnsi"/>
          <w:b/>
        </w:rPr>
      </w:pPr>
      <w:r w:rsidRPr="00F42950">
        <w:rPr>
          <w:rFonts w:asciiTheme="majorHAnsi" w:hAnsiTheme="majorHAnsi"/>
          <w:b/>
        </w:rPr>
        <w:br w:type="page"/>
      </w:r>
    </w:p>
    <w:p w14:paraId="163430E0" w14:textId="2F872580" w:rsidR="00760061" w:rsidRPr="00F42950" w:rsidRDefault="00DF2A93" w:rsidP="00F42950">
      <w:pPr>
        <w:pStyle w:val="ListParagraph"/>
        <w:numPr>
          <w:ilvl w:val="0"/>
          <w:numId w:val="1"/>
        </w:numPr>
        <w:spacing w:after="0" w:line="240" w:lineRule="auto"/>
        <w:jc w:val="both"/>
        <w:rPr>
          <w:rFonts w:asciiTheme="majorHAnsi" w:hAnsiTheme="majorHAnsi"/>
          <w:b/>
        </w:rPr>
      </w:pPr>
      <w:r w:rsidRPr="00F42950">
        <w:rPr>
          <w:rFonts w:asciiTheme="majorHAnsi" w:hAnsiTheme="majorHAnsi"/>
          <w:b/>
        </w:rPr>
        <w:lastRenderedPageBreak/>
        <w:t>ASM 2015</w:t>
      </w:r>
      <w:r w:rsidR="0037386D" w:rsidRPr="00F42950">
        <w:rPr>
          <w:rFonts w:asciiTheme="majorHAnsi" w:hAnsiTheme="majorHAnsi"/>
          <w:b/>
        </w:rPr>
        <w:t xml:space="preserve"> @ </w:t>
      </w:r>
      <w:r w:rsidRPr="00F42950">
        <w:rPr>
          <w:rFonts w:asciiTheme="majorHAnsi" w:hAnsiTheme="majorHAnsi"/>
          <w:b/>
        </w:rPr>
        <w:t>UL</w:t>
      </w:r>
      <w:r w:rsidR="00760061" w:rsidRPr="00F42950">
        <w:rPr>
          <w:rFonts w:asciiTheme="majorHAnsi" w:hAnsiTheme="majorHAnsi"/>
          <w:b/>
        </w:rPr>
        <w:t>:</w:t>
      </w:r>
    </w:p>
    <w:p w14:paraId="30BB1117" w14:textId="7E98159F" w:rsidR="0046072E" w:rsidRPr="00F42950" w:rsidRDefault="00112674" w:rsidP="00F4295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Theme="majorHAnsi" w:eastAsiaTheme="minorEastAsia" w:hAnsiTheme="majorHAnsi" w:cs="Times"/>
          <w:lang w:val="en-US"/>
        </w:rPr>
      </w:pPr>
      <w:r w:rsidRPr="00F42950">
        <w:rPr>
          <w:rFonts w:asciiTheme="majorHAnsi" w:eastAsiaTheme="minorEastAsia" w:hAnsiTheme="majorHAnsi" w:cs="Helvetica"/>
          <w:lang w:val="en-US"/>
        </w:rPr>
        <w:t>The eighth annual meeting of INMED was held at the</w:t>
      </w:r>
      <w:r w:rsidR="009F2019" w:rsidRPr="00F42950">
        <w:rPr>
          <w:rFonts w:asciiTheme="majorHAnsi" w:eastAsiaTheme="minorEastAsia" w:hAnsiTheme="majorHAnsi" w:cs="Helvetica"/>
          <w:lang w:val="en-US"/>
        </w:rPr>
        <w:t xml:space="preserve"> graduate entry medical school,</w:t>
      </w:r>
      <w:r w:rsidRPr="00F42950">
        <w:rPr>
          <w:rFonts w:asciiTheme="majorHAnsi" w:eastAsiaTheme="minorEastAsia" w:hAnsiTheme="majorHAnsi" w:cs="Helvetica"/>
          <w:lang w:val="en-US"/>
        </w:rPr>
        <w:t xml:space="preserve"> the University of Limerick. The conference theme was </w:t>
      </w:r>
      <w:r w:rsidRPr="00F42950">
        <w:rPr>
          <w:rFonts w:asciiTheme="majorHAnsi" w:eastAsiaTheme="minorEastAsia" w:hAnsiTheme="majorHAnsi" w:cs="Calibri"/>
          <w:lang w:val="en-US"/>
        </w:rPr>
        <w:t> </w:t>
      </w:r>
      <w:r w:rsidR="005F374C" w:rsidRPr="00F42950">
        <w:rPr>
          <w:rFonts w:asciiTheme="majorHAnsi" w:eastAsiaTheme="minorEastAsia" w:hAnsiTheme="majorHAnsi" w:cs="Calibri"/>
          <w:kern w:val="1"/>
          <w:lang w:val="en-US"/>
        </w:rPr>
        <w:t>“N</w:t>
      </w:r>
      <w:r w:rsidRPr="00F42950">
        <w:rPr>
          <w:rFonts w:asciiTheme="majorHAnsi" w:eastAsiaTheme="minorEastAsia" w:hAnsiTheme="majorHAnsi" w:cs="Calibri"/>
          <w:kern w:val="1"/>
          <w:lang w:val="en-US"/>
        </w:rPr>
        <w:t>ew horizons and health professional education: Complexity, Culture and Communication. The conference was organised over 2 1/2 days including a full preconference workshop day and one half days of research and educational development presentations. The preconference d</w:t>
      </w:r>
      <w:r w:rsidR="009F2019" w:rsidRPr="00F42950">
        <w:rPr>
          <w:rFonts w:asciiTheme="majorHAnsi" w:eastAsiaTheme="minorEastAsia" w:hAnsiTheme="majorHAnsi" w:cs="Calibri"/>
          <w:kern w:val="1"/>
          <w:lang w:val="en-US"/>
        </w:rPr>
        <w:t xml:space="preserve">ay included the launch of </w:t>
      </w:r>
      <w:proofErr w:type="spellStart"/>
      <w:r w:rsidR="009F2019" w:rsidRPr="00F42950">
        <w:rPr>
          <w:rFonts w:asciiTheme="majorHAnsi" w:eastAsiaTheme="minorEastAsia" w:hAnsiTheme="majorHAnsi" w:cs="Calibri"/>
          <w:kern w:val="1"/>
          <w:lang w:val="en-US"/>
        </w:rPr>
        <w:t>itEACH</w:t>
      </w:r>
      <w:proofErr w:type="spellEnd"/>
      <w:r w:rsidRPr="00F42950">
        <w:rPr>
          <w:rFonts w:asciiTheme="majorHAnsi" w:eastAsiaTheme="minorEastAsia" w:hAnsiTheme="majorHAnsi" w:cs="Calibri"/>
          <w:kern w:val="1"/>
          <w:lang w:val="en-US"/>
        </w:rPr>
        <w:t xml:space="preserve"> as an affi</w:t>
      </w:r>
      <w:r w:rsidR="009F2019" w:rsidRPr="00F42950">
        <w:rPr>
          <w:rFonts w:asciiTheme="majorHAnsi" w:eastAsiaTheme="minorEastAsia" w:hAnsiTheme="majorHAnsi" w:cs="Calibri"/>
          <w:kern w:val="1"/>
          <w:lang w:val="en-US"/>
        </w:rPr>
        <w:t xml:space="preserve">liated group with INMED.  </w:t>
      </w:r>
      <w:proofErr w:type="spellStart"/>
      <w:proofErr w:type="gramStart"/>
      <w:r w:rsidR="009F2019" w:rsidRPr="00F42950">
        <w:rPr>
          <w:rFonts w:asciiTheme="majorHAnsi" w:eastAsiaTheme="minorEastAsia" w:hAnsiTheme="majorHAnsi" w:cs="Calibri"/>
          <w:kern w:val="1"/>
          <w:lang w:val="en-US"/>
        </w:rPr>
        <w:t>itEACH</w:t>
      </w:r>
      <w:proofErr w:type="spellEnd"/>
      <w:proofErr w:type="gramEnd"/>
      <w:r w:rsidR="002D0BFE" w:rsidRPr="00F42950">
        <w:rPr>
          <w:rFonts w:asciiTheme="majorHAnsi" w:eastAsiaTheme="minorEastAsia" w:hAnsiTheme="majorHAnsi" w:cs="Calibri"/>
          <w:kern w:val="1"/>
          <w:lang w:val="en-US"/>
        </w:rPr>
        <w:t xml:space="preserve"> is the Irish</w:t>
      </w:r>
      <w:r w:rsidRPr="00F42950">
        <w:rPr>
          <w:rFonts w:asciiTheme="majorHAnsi" w:eastAsiaTheme="minorEastAsia" w:hAnsiTheme="majorHAnsi" w:cs="Calibri"/>
          <w:kern w:val="1"/>
          <w:lang w:val="en-US"/>
        </w:rPr>
        <w:t xml:space="preserve"> branch of the </w:t>
      </w:r>
      <w:r w:rsidR="002D0BFE" w:rsidRPr="00F42950">
        <w:rPr>
          <w:rFonts w:asciiTheme="majorHAnsi" w:eastAsiaTheme="minorEastAsia" w:hAnsiTheme="majorHAnsi" w:cs="Calibri"/>
          <w:kern w:val="1"/>
          <w:lang w:val="en-US"/>
        </w:rPr>
        <w:t>European Association for Communication in Healthcare</w:t>
      </w:r>
      <w:r w:rsidRPr="00F42950">
        <w:rPr>
          <w:rFonts w:asciiTheme="majorHAnsi" w:eastAsiaTheme="minorEastAsia" w:hAnsiTheme="majorHAnsi" w:cs="Calibri"/>
          <w:kern w:val="1"/>
          <w:lang w:val="en-US"/>
        </w:rPr>
        <w:t>, (EACH). Followi</w:t>
      </w:r>
      <w:r w:rsidR="009F2019" w:rsidRPr="00F42950">
        <w:rPr>
          <w:rFonts w:asciiTheme="majorHAnsi" w:eastAsiaTheme="minorEastAsia" w:hAnsiTheme="majorHAnsi" w:cs="Calibri"/>
          <w:kern w:val="1"/>
          <w:lang w:val="en-US"/>
        </w:rPr>
        <w:t xml:space="preserve">ng its successful launch, </w:t>
      </w:r>
      <w:proofErr w:type="spellStart"/>
      <w:r w:rsidR="009F2019" w:rsidRPr="00F42950">
        <w:rPr>
          <w:rFonts w:asciiTheme="majorHAnsi" w:eastAsiaTheme="minorEastAsia" w:hAnsiTheme="majorHAnsi" w:cs="Calibri"/>
          <w:kern w:val="1"/>
          <w:lang w:val="en-US"/>
        </w:rPr>
        <w:t>itEACH</w:t>
      </w:r>
      <w:proofErr w:type="spellEnd"/>
      <w:r w:rsidRPr="00F42950">
        <w:rPr>
          <w:rFonts w:asciiTheme="majorHAnsi" w:eastAsiaTheme="minorEastAsia" w:hAnsiTheme="majorHAnsi" w:cs="Calibri"/>
          <w:kern w:val="1"/>
          <w:lang w:val="en-US"/>
        </w:rPr>
        <w:t xml:space="preserve"> has since held a follow up two-day symposium in March/April 2016 with the support of INMED.</w:t>
      </w:r>
      <w:r w:rsidR="002D0BFE" w:rsidRPr="00F42950">
        <w:rPr>
          <w:rFonts w:asciiTheme="majorHAnsi" w:eastAsiaTheme="minorEastAsia" w:hAnsiTheme="majorHAnsi" w:cs="Calibri"/>
          <w:kern w:val="1"/>
          <w:lang w:val="en-US"/>
        </w:rPr>
        <w:t xml:space="preserve"> </w:t>
      </w:r>
      <w:r w:rsidRPr="00F42950">
        <w:rPr>
          <w:rFonts w:asciiTheme="majorHAnsi" w:eastAsiaTheme="minorEastAsia" w:hAnsiTheme="majorHAnsi" w:cs="Calibri"/>
          <w:kern w:val="1"/>
          <w:lang w:val="en-US"/>
        </w:rPr>
        <w:t>The preconference day also included a day-long workshop in which the accepted model of the OSCE was challenged and revisited using a “change laboratory” approach created by</w:t>
      </w:r>
      <w:r w:rsidR="005F374C" w:rsidRPr="00F42950">
        <w:rPr>
          <w:rFonts w:asciiTheme="majorHAnsi" w:eastAsiaTheme="minorEastAsia" w:hAnsiTheme="majorHAnsi" w:cs="Calibri"/>
          <w:kern w:val="1"/>
          <w:lang w:val="en-US"/>
        </w:rPr>
        <w:t xml:space="preserve"> </w:t>
      </w:r>
      <w:proofErr w:type="spellStart"/>
      <w:r w:rsidRPr="00F42950">
        <w:rPr>
          <w:rFonts w:asciiTheme="majorHAnsi" w:eastAsiaTheme="minorEastAsia" w:hAnsiTheme="majorHAnsi" w:cs="Corbel"/>
          <w:bCs/>
          <w:lang w:val="en-US"/>
        </w:rPr>
        <w:t>Yrjö</w:t>
      </w:r>
      <w:proofErr w:type="spellEnd"/>
      <w:r w:rsidRPr="00F42950">
        <w:rPr>
          <w:rFonts w:asciiTheme="majorHAnsi" w:eastAsiaTheme="minorEastAsia" w:hAnsiTheme="majorHAnsi" w:cs="Corbel"/>
          <w:bCs/>
          <w:lang w:val="en-US"/>
        </w:rPr>
        <w:t xml:space="preserve"> </w:t>
      </w:r>
      <w:proofErr w:type="spellStart"/>
      <w:r w:rsidRPr="00F42950">
        <w:rPr>
          <w:rFonts w:asciiTheme="majorHAnsi" w:eastAsiaTheme="minorEastAsia" w:hAnsiTheme="majorHAnsi" w:cs="Corbel"/>
          <w:bCs/>
          <w:lang w:val="en-US"/>
        </w:rPr>
        <w:t>Engeström</w:t>
      </w:r>
      <w:proofErr w:type="spellEnd"/>
      <w:r w:rsidRPr="00F42950">
        <w:rPr>
          <w:rFonts w:asciiTheme="majorHAnsi" w:eastAsiaTheme="minorEastAsia" w:hAnsiTheme="majorHAnsi" w:cs="Calibri"/>
          <w:kern w:val="1"/>
          <w:lang w:val="en-US"/>
        </w:rPr>
        <w:t xml:space="preserve">. </w:t>
      </w:r>
      <w:r w:rsidR="005F374C" w:rsidRPr="00F42950">
        <w:rPr>
          <w:rFonts w:asciiTheme="majorHAnsi" w:eastAsiaTheme="minorEastAsia" w:hAnsiTheme="majorHAnsi" w:cs="Calibri"/>
          <w:kern w:val="1"/>
          <w:lang w:val="en-US"/>
        </w:rPr>
        <w:t xml:space="preserve"> </w:t>
      </w:r>
      <w:r w:rsidRPr="00F42950">
        <w:rPr>
          <w:rFonts w:asciiTheme="majorHAnsi" w:eastAsiaTheme="minorEastAsia" w:hAnsiTheme="majorHAnsi" w:cs="Calibri"/>
          <w:kern w:val="1"/>
          <w:lang w:val="en-US"/>
        </w:rPr>
        <w:t xml:space="preserve">During the main conference keynote presentations by Tara Fenwick,   </w:t>
      </w:r>
      <w:r w:rsidRPr="00F42950">
        <w:rPr>
          <w:rFonts w:asciiTheme="majorHAnsi" w:eastAsiaTheme="minorEastAsia" w:hAnsiTheme="majorHAnsi" w:cs="Times"/>
          <w:lang w:val="en-US"/>
        </w:rPr>
        <w:t xml:space="preserve">(University of </w:t>
      </w:r>
      <w:proofErr w:type="spellStart"/>
      <w:r w:rsidRPr="00F42950">
        <w:rPr>
          <w:rFonts w:asciiTheme="majorHAnsi" w:eastAsiaTheme="minorEastAsia" w:hAnsiTheme="majorHAnsi" w:cs="Times"/>
          <w:lang w:val="en-US"/>
        </w:rPr>
        <w:t>Stirling</w:t>
      </w:r>
      <w:proofErr w:type="spellEnd"/>
      <w:r w:rsidRPr="00F42950">
        <w:rPr>
          <w:rFonts w:asciiTheme="majorHAnsi" w:eastAsiaTheme="minorEastAsia" w:hAnsiTheme="majorHAnsi" w:cs="Times"/>
          <w:lang w:val="en-US"/>
        </w:rPr>
        <w:t xml:space="preserve">), Jonathan Silverman, (Cambridge University) and Anne Marie Cunningham, (NHS, Wales) covered a range of topics related to the theme including workplace learning, professional culture and </w:t>
      </w:r>
      <w:proofErr w:type="spellStart"/>
      <w:r w:rsidRPr="00F42950">
        <w:rPr>
          <w:rFonts w:asciiTheme="majorHAnsi" w:eastAsiaTheme="minorEastAsia" w:hAnsiTheme="majorHAnsi" w:cs="Times"/>
          <w:lang w:val="en-US"/>
        </w:rPr>
        <w:t>interprofessional</w:t>
      </w:r>
      <w:proofErr w:type="spellEnd"/>
      <w:r w:rsidRPr="00F42950">
        <w:rPr>
          <w:rFonts w:asciiTheme="majorHAnsi" w:eastAsiaTheme="minorEastAsia" w:hAnsiTheme="majorHAnsi" w:cs="Times"/>
          <w:lang w:val="en-US"/>
        </w:rPr>
        <w:t xml:space="preserve"> communication. The conference was a great success attracting over 200 delegates and many sponsors. INMED would like to sincerely thank the University of Limerick and the graduate entry medical school for their superb organisation and support throughout the conference.</w:t>
      </w:r>
    </w:p>
    <w:p w14:paraId="684529E1" w14:textId="77777777" w:rsidR="0046072E" w:rsidRPr="00F42950" w:rsidRDefault="0046072E" w:rsidP="00F4295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Theme="majorHAnsi" w:eastAsiaTheme="minorEastAsia" w:hAnsiTheme="majorHAnsi" w:cs="Times"/>
          <w:lang w:val="en-US"/>
        </w:rPr>
      </w:pPr>
    </w:p>
    <w:p w14:paraId="5EF096AF" w14:textId="138B7646" w:rsidR="0046072E" w:rsidRPr="00F42950" w:rsidRDefault="00CE4EDC" w:rsidP="00F4295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eastAsiaTheme="minorEastAsia" w:hAnsiTheme="majorHAnsi" w:cs="Calibri"/>
          <w:kern w:val="1"/>
          <w:lang w:val="en-US"/>
        </w:rPr>
      </w:pPr>
      <w:r w:rsidRPr="00F42950">
        <w:rPr>
          <w:rFonts w:asciiTheme="majorHAnsi" w:hAnsiTheme="majorHAnsi"/>
          <w:b/>
        </w:rPr>
        <w:t>INMED faculty development symposium</w:t>
      </w:r>
      <w:r w:rsidR="0046072E" w:rsidRPr="00F42950">
        <w:rPr>
          <w:rFonts w:asciiTheme="majorHAnsi" w:eastAsiaTheme="minorEastAsia" w:hAnsiTheme="majorHAnsi" w:cs="Calibri"/>
          <w:b/>
          <w:lang w:val="en-US"/>
        </w:rPr>
        <w:t>: Evidence Synthesis Venue UCC</w:t>
      </w:r>
    </w:p>
    <w:p w14:paraId="175E42CD" w14:textId="607E386D" w:rsidR="005F374C" w:rsidRPr="00F42950" w:rsidRDefault="005F374C" w:rsidP="00F42950">
      <w:pPr>
        <w:pStyle w:val="ListParagraph"/>
        <w:spacing w:after="0" w:line="240" w:lineRule="auto"/>
        <w:ind w:left="360"/>
        <w:jc w:val="both"/>
        <w:rPr>
          <w:rFonts w:asciiTheme="majorHAnsi" w:eastAsiaTheme="minorEastAsia" w:hAnsiTheme="majorHAnsi" w:cs="Calibri"/>
          <w:lang w:val="en-US"/>
        </w:rPr>
      </w:pPr>
      <w:r w:rsidRPr="00F42950">
        <w:rPr>
          <w:rFonts w:asciiTheme="majorHAnsi" w:eastAsiaTheme="minorEastAsia" w:hAnsiTheme="majorHAnsi" w:cs="Calibri"/>
          <w:lang w:val="en-US"/>
        </w:rPr>
        <w:t xml:space="preserve">INMED and the Medical Education Unit at UCC jointly </w:t>
      </w:r>
      <w:r w:rsidR="00351CF8" w:rsidRPr="00F42950">
        <w:rPr>
          <w:rFonts w:asciiTheme="majorHAnsi" w:eastAsiaTheme="minorEastAsia" w:hAnsiTheme="majorHAnsi" w:cs="Calibri"/>
          <w:lang w:val="en-US"/>
        </w:rPr>
        <w:t>facilitated a s</w:t>
      </w:r>
      <w:r w:rsidRPr="00F42950">
        <w:rPr>
          <w:rFonts w:asciiTheme="majorHAnsi" w:eastAsiaTheme="minorEastAsia" w:hAnsiTheme="majorHAnsi" w:cs="Calibri"/>
          <w:lang w:val="en-US"/>
        </w:rPr>
        <w:t>ymposium on Evidence Synthesis in Health Professions Education at Brookfield Health Sciences Complex, UCC on February 19</w:t>
      </w:r>
      <w:r w:rsidRPr="00F42950">
        <w:rPr>
          <w:rFonts w:asciiTheme="majorHAnsi" w:eastAsiaTheme="minorEastAsia" w:hAnsiTheme="majorHAnsi" w:cs="Calibri"/>
          <w:vertAlign w:val="superscript"/>
          <w:lang w:val="en-US"/>
        </w:rPr>
        <w:t>th</w:t>
      </w:r>
      <w:r w:rsidR="00351CF8" w:rsidRPr="00F42950">
        <w:rPr>
          <w:rFonts w:asciiTheme="majorHAnsi" w:eastAsiaTheme="minorEastAsia" w:hAnsiTheme="majorHAnsi" w:cs="Calibri"/>
          <w:lang w:val="en-US"/>
        </w:rPr>
        <w:t xml:space="preserve"> 2016</w:t>
      </w:r>
      <w:r w:rsidRPr="00F42950">
        <w:rPr>
          <w:rFonts w:asciiTheme="majorHAnsi" w:eastAsiaTheme="minorEastAsia" w:hAnsiTheme="majorHAnsi" w:cs="Calibri"/>
          <w:lang w:val="en-US"/>
        </w:rPr>
        <w:t>. The symposium was attended by more than 40 delegates from around Ireland, representing a diverse range of disciplines including Medical Education, Epidemiology and Public Health, Psychiatry, Dentistry, Nursing, Occupational Therapy, Audiology, Psychology and Marketing &amp; Management.</w:t>
      </w:r>
      <w:r w:rsidR="0088491F" w:rsidRPr="00F42950">
        <w:rPr>
          <w:rFonts w:asciiTheme="majorHAnsi" w:eastAsiaTheme="minorEastAsia" w:hAnsiTheme="majorHAnsi" w:cs="Calibri"/>
          <w:lang w:val="en-US"/>
        </w:rPr>
        <w:t xml:space="preserve">  </w:t>
      </w:r>
      <w:r w:rsidRPr="00F42950">
        <w:rPr>
          <w:rFonts w:asciiTheme="majorHAnsi" w:eastAsiaTheme="minorEastAsia" w:hAnsiTheme="majorHAnsi" w:cs="Calibri"/>
          <w:lang w:val="en-US"/>
        </w:rPr>
        <w:t xml:space="preserve">Dr. Andrew Booth, Reader in Health Evidence Based Information Practice at </w:t>
      </w:r>
      <w:proofErr w:type="spellStart"/>
      <w:r w:rsidRPr="00F42950">
        <w:rPr>
          <w:rFonts w:asciiTheme="majorHAnsi" w:eastAsiaTheme="minorEastAsia" w:hAnsiTheme="majorHAnsi" w:cs="Calibri"/>
          <w:lang w:val="en-US"/>
        </w:rPr>
        <w:t>ScHARR</w:t>
      </w:r>
      <w:proofErr w:type="spellEnd"/>
      <w:r w:rsidRPr="00F42950">
        <w:rPr>
          <w:rFonts w:asciiTheme="majorHAnsi" w:eastAsiaTheme="minorEastAsia" w:hAnsiTheme="majorHAnsi" w:cs="Calibri"/>
          <w:lang w:val="en-US"/>
        </w:rPr>
        <w:t>, University of Sheffield, gave an excellent plenary in which he presented a toolkit of approaches which can be matched to research question, theoretical orientation, available resources and purpose of the review. He described how the field has moved on from a single conventional approach, the systematic review as defined by the Cochrane Collaboration, to a multitude of options.  He went on to explore these newer approaches and what they can offer health professions education.   There followed workshops which provided tasters of methodologies of evidence synthesis; Introduction to Systematic Reviews (Dr. Andrew Booth), Introduction to Qualitative Evidence Synthesis (Dr. Martina Kelly, University of Calgary, and Prof. Tim Dornan, QUB.) and Introduction to Realist Reviews (Dr. Geoff Wong, University of Oxford).  These were very well received and delegates evaluated the symposium as a whole as a valuable learning experience.</w:t>
      </w:r>
    </w:p>
    <w:p w14:paraId="60BD2ACD" w14:textId="77777777" w:rsidR="00B57E7D" w:rsidRPr="00F42950" w:rsidRDefault="00B57E7D" w:rsidP="00F42950">
      <w:pPr>
        <w:pStyle w:val="ListParagraph"/>
        <w:spacing w:after="0" w:line="240" w:lineRule="auto"/>
        <w:ind w:left="360"/>
        <w:jc w:val="both"/>
        <w:rPr>
          <w:rFonts w:asciiTheme="majorHAnsi" w:eastAsiaTheme="minorEastAsia" w:hAnsiTheme="majorHAnsi" w:cs="Calibri"/>
          <w:lang w:val="en-US"/>
        </w:rPr>
      </w:pPr>
    </w:p>
    <w:p w14:paraId="541FE70B" w14:textId="77777777" w:rsidR="00B57E7D" w:rsidRPr="00F42950" w:rsidRDefault="00B57E7D" w:rsidP="00F42950">
      <w:pPr>
        <w:pStyle w:val="ListParagraph"/>
        <w:spacing w:after="0" w:line="240" w:lineRule="auto"/>
        <w:ind w:left="360"/>
        <w:jc w:val="both"/>
        <w:rPr>
          <w:rFonts w:asciiTheme="majorHAnsi" w:eastAsiaTheme="minorEastAsia" w:hAnsiTheme="majorHAnsi" w:cs="Calibri"/>
          <w:lang w:val="en-US"/>
        </w:rPr>
      </w:pPr>
    </w:p>
    <w:p w14:paraId="66EF7267" w14:textId="4184438B" w:rsidR="00B57E7D" w:rsidRPr="00F42950" w:rsidRDefault="00B57E7D" w:rsidP="00F42950">
      <w:pPr>
        <w:pStyle w:val="ListParagraph"/>
        <w:spacing w:after="0" w:line="240" w:lineRule="auto"/>
        <w:ind w:left="360"/>
        <w:jc w:val="both"/>
        <w:rPr>
          <w:rFonts w:asciiTheme="majorHAnsi" w:eastAsiaTheme="minorEastAsia" w:hAnsiTheme="majorHAnsi" w:cs="Calibri"/>
          <w:lang w:val="en-US"/>
        </w:rPr>
      </w:pPr>
      <w:r w:rsidRPr="00F42950">
        <w:rPr>
          <w:rFonts w:asciiTheme="majorHAnsi" w:eastAsiaTheme="minorEastAsia" w:hAnsiTheme="majorHAnsi" w:cs="Calibri"/>
          <w:noProof/>
          <w:lang w:eastAsia="en-IE"/>
        </w:rPr>
        <w:drawing>
          <wp:inline distT="0" distB="0" distL="0" distR="0" wp14:anchorId="70FB99AD" wp14:editId="2CF3713B">
            <wp:extent cx="5731510" cy="218754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87543"/>
                    </a:xfrm>
                    <a:prstGeom prst="rect">
                      <a:avLst/>
                    </a:prstGeom>
                    <a:noFill/>
                    <a:ln>
                      <a:noFill/>
                    </a:ln>
                  </pic:spPr>
                </pic:pic>
              </a:graphicData>
            </a:graphic>
          </wp:inline>
        </w:drawing>
      </w:r>
    </w:p>
    <w:p w14:paraId="0B04B85B" w14:textId="4F07E6CA" w:rsidR="00B57E7D" w:rsidRPr="00F42950" w:rsidRDefault="009B36FD" w:rsidP="00F42950">
      <w:pPr>
        <w:pStyle w:val="ListParagraph"/>
        <w:spacing w:after="0" w:line="240" w:lineRule="auto"/>
        <w:ind w:left="360"/>
        <w:jc w:val="both"/>
        <w:rPr>
          <w:rFonts w:asciiTheme="majorHAnsi" w:hAnsiTheme="majorHAnsi"/>
          <w:i/>
        </w:rPr>
      </w:pPr>
      <w:r w:rsidRPr="00F42950">
        <w:rPr>
          <w:rFonts w:asciiTheme="majorHAnsi" w:hAnsiTheme="majorHAnsi"/>
          <w:i/>
        </w:rPr>
        <w:t>(</w:t>
      </w:r>
      <w:proofErr w:type="gramStart"/>
      <w:r w:rsidRPr="00F42950">
        <w:rPr>
          <w:rFonts w:asciiTheme="majorHAnsi" w:hAnsiTheme="majorHAnsi"/>
          <w:i/>
        </w:rPr>
        <w:t>left</w:t>
      </w:r>
      <w:proofErr w:type="gramEnd"/>
      <w:r w:rsidRPr="00F42950">
        <w:rPr>
          <w:rFonts w:asciiTheme="majorHAnsi" w:hAnsiTheme="majorHAnsi"/>
          <w:i/>
        </w:rPr>
        <w:t xml:space="preserve"> to right: </w:t>
      </w:r>
      <w:r w:rsidR="00677419">
        <w:rPr>
          <w:rFonts w:asciiTheme="majorHAnsi" w:hAnsiTheme="majorHAnsi"/>
          <w:i/>
        </w:rPr>
        <w:t xml:space="preserve">Andrew Booth; </w:t>
      </w:r>
      <w:r w:rsidR="009F2019" w:rsidRPr="00F42950">
        <w:rPr>
          <w:rFonts w:asciiTheme="majorHAnsi" w:hAnsiTheme="majorHAnsi"/>
          <w:i/>
        </w:rPr>
        <w:t>Geoff Wong; Martina Kelly; Deirdre Bennett; Tim Dornan; Deirdre McG</w:t>
      </w:r>
      <w:r w:rsidR="00657A43" w:rsidRPr="00F42950">
        <w:rPr>
          <w:rFonts w:asciiTheme="majorHAnsi" w:hAnsiTheme="majorHAnsi"/>
          <w:i/>
        </w:rPr>
        <w:t>rath</w:t>
      </w:r>
      <w:r w:rsidR="00677419">
        <w:rPr>
          <w:rFonts w:asciiTheme="majorHAnsi" w:hAnsiTheme="majorHAnsi"/>
          <w:i/>
        </w:rPr>
        <w:t>)</w:t>
      </w:r>
      <w:bookmarkStart w:id="0" w:name="_GoBack"/>
      <w:bookmarkEnd w:id="0"/>
    </w:p>
    <w:p w14:paraId="71C7C1DE" w14:textId="2BBB63C4" w:rsidR="009F2019" w:rsidRPr="00F42950" w:rsidRDefault="009F2019" w:rsidP="00F42950">
      <w:pPr>
        <w:pStyle w:val="ListParagraph"/>
        <w:numPr>
          <w:ilvl w:val="0"/>
          <w:numId w:val="18"/>
        </w:numPr>
        <w:spacing w:after="0" w:line="240" w:lineRule="auto"/>
        <w:rPr>
          <w:rFonts w:asciiTheme="majorHAnsi" w:hAnsiTheme="majorHAnsi"/>
          <w:b/>
        </w:rPr>
      </w:pPr>
      <w:r w:rsidRPr="00F42950">
        <w:rPr>
          <w:rFonts w:asciiTheme="majorHAnsi" w:hAnsiTheme="majorHAnsi"/>
          <w:b/>
        </w:rPr>
        <w:lastRenderedPageBreak/>
        <w:t>itEACH</w:t>
      </w:r>
      <w:r w:rsidR="00AE04FF" w:rsidRPr="00F42950">
        <w:rPr>
          <w:rFonts w:asciiTheme="majorHAnsi" w:hAnsiTheme="majorHAnsi"/>
          <w:b/>
        </w:rPr>
        <w:t xml:space="preserve"> </w:t>
      </w:r>
    </w:p>
    <w:p w14:paraId="17655C4F" w14:textId="59875721" w:rsidR="009F2019" w:rsidRPr="008C158C" w:rsidRDefault="009F2019" w:rsidP="008C158C">
      <w:pPr>
        <w:pStyle w:val="PlainText"/>
        <w:ind w:left="340"/>
        <w:jc w:val="both"/>
        <w:rPr>
          <w:rFonts w:asciiTheme="majorHAnsi" w:hAnsiTheme="majorHAnsi"/>
          <w:szCs w:val="22"/>
        </w:rPr>
      </w:pPr>
      <w:r w:rsidRPr="00F42950">
        <w:rPr>
          <w:rFonts w:asciiTheme="majorHAnsi" w:eastAsia="Times New Roman" w:hAnsiTheme="majorHAnsi" w:cs="Arial"/>
          <w:lang w:eastAsia="en-IE"/>
        </w:rPr>
        <w:t xml:space="preserve">In </w:t>
      </w:r>
      <w:r w:rsidRPr="008C158C">
        <w:rPr>
          <w:rFonts w:asciiTheme="majorHAnsi" w:hAnsiTheme="majorHAnsi"/>
          <w:szCs w:val="22"/>
        </w:rPr>
        <w:t xml:space="preserve">February 2015, the Irish branch of the </w:t>
      </w:r>
      <w:r w:rsidR="00AE04FF" w:rsidRPr="008C158C">
        <w:rPr>
          <w:rFonts w:asciiTheme="majorHAnsi" w:hAnsiTheme="majorHAnsi"/>
          <w:szCs w:val="22"/>
        </w:rPr>
        <w:t xml:space="preserve">European Association for Communication in Healthcare (EACH) </w:t>
      </w:r>
      <w:r w:rsidRPr="008C158C">
        <w:rPr>
          <w:rFonts w:asciiTheme="majorHAnsi" w:hAnsiTheme="majorHAnsi"/>
          <w:szCs w:val="22"/>
        </w:rPr>
        <w:t xml:space="preserve">organisation was launched at the 8th </w:t>
      </w:r>
      <w:r w:rsidR="00AE04FF" w:rsidRPr="008C158C">
        <w:rPr>
          <w:rFonts w:asciiTheme="majorHAnsi" w:hAnsiTheme="majorHAnsi"/>
          <w:szCs w:val="22"/>
        </w:rPr>
        <w:t xml:space="preserve">INMED </w:t>
      </w:r>
      <w:r w:rsidRPr="008C158C">
        <w:rPr>
          <w:rFonts w:asciiTheme="majorHAnsi" w:hAnsiTheme="majorHAnsi"/>
          <w:szCs w:val="22"/>
        </w:rPr>
        <w:t xml:space="preserve">Annual Scientific Meeting held at the University of Limerick. The launch was organised by Dr Veronica Lambert, Dublin City University and Dr Eva Doherty, Royal College of Surgeons in Ireland who are the EACH national representatives for Ireland. A workshop on teaching communication skills to health professionals was convened by Johnathan Silverman, President of EACH and co-author of the Calgary-Cambridge framework of communication skills in medicine. Jonathan also gave a Keynote address at the INMED meeting. </w:t>
      </w:r>
    </w:p>
    <w:p w14:paraId="26930384" w14:textId="77777777" w:rsidR="009F2019" w:rsidRPr="008C158C" w:rsidRDefault="009F2019" w:rsidP="008C158C">
      <w:pPr>
        <w:pStyle w:val="PlainText"/>
        <w:ind w:left="340"/>
        <w:jc w:val="both"/>
        <w:rPr>
          <w:rFonts w:asciiTheme="majorHAnsi" w:hAnsiTheme="majorHAnsi"/>
          <w:szCs w:val="22"/>
        </w:rPr>
      </w:pPr>
    </w:p>
    <w:p w14:paraId="70FA96FF" w14:textId="02E6CB8C" w:rsidR="009F2019" w:rsidRPr="008C158C" w:rsidRDefault="009F2019" w:rsidP="008C158C">
      <w:pPr>
        <w:pStyle w:val="PlainText"/>
        <w:ind w:left="340"/>
        <w:jc w:val="both"/>
        <w:rPr>
          <w:rFonts w:asciiTheme="majorHAnsi" w:hAnsiTheme="majorHAnsi"/>
          <w:szCs w:val="22"/>
        </w:rPr>
      </w:pPr>
      <w:r w:rsidRPr="008C158C">
        <w:rPr>
          <w:rFonts w:asciiTheme="majorHAnsi" w:hAnsiTheme="majorHAnsi"/>
          <w:szCs w:val="22"/>
        </w:rPr>
        <w:t xml:space="preserve">The new itEACH branch </w:t>
      </w:r>
      <w:r w:rsidR="00AE04FF" w:rsidRPr="008C158C">
        <w:rPr>
          <w:rFonts w:asciiTheme="majorHAnsi" w:hAnsiTheme="majorHAnsi"/>
          <w:szCs w:val="22"/>
        </w:rPr>
        <w:t xml:space="preserve">is a free standing organisation affiliated to INMED and </w:t>
      </w:r>
      <w:r w:rsidRPr="008C158C">
        <w:rPr>
          <w:rFonts w:asciiTheme="majorHAnsi" w:hAnsiTheme="majorHAnsi"/>
          <w:szCs w:val="22"/>
        </w:rPr>
        <w:t xml:space="preserve">has 70 individuals already registered in the network </w:t>
      </w:r>
      <w:r w:rsidR="00AE04FF" w:rsidRPr="008C158C">
        <w:rPr>
          <w:rFonts w:asciiTheme="majorHAnsi" w:hAnsiTheme="majorHAnsi"/>
          <w:szCs w:val="22"/>
        </w:rPr>
        <w:t xml:space="preserve">.  itEACH held its first event in March 2016 in which </w:t>
      </w:r>
      <w:r w:rsidRPr="008C158C">
        <w:rPr>
          <w:rFonts w:asciiTheme="majorHAnsi" w:hAnsiTheme="majorHAnsi"/>
          <w:szCs w:val="22"/>
        </w:rPr>
        <w:t xml:space="preserve">Dr Paul Kinnersley, </w:t>
      </w:r>
      <w:r w:rsidR="00AE04FF" w:rsidRPr="008C158C">
        <w:rPr>
          <w:rFonts w:asciiTheme="majorHAnsi" w:hAnsiTheme="majorHAnsi"/>
          <w:szCs w:val="22"/>
        </w:rPr>
        <w:t>(</w:t>
      </w:r>
      <w:r w:rsidRPr="008C158C">
        <w:rPr>
          <w:rFonts w:asciiTheme="majorHAnsi" w:hAnsiTheme="majorHAnsi"/>
          <w:szCs w:val="22"/>
        </w:rPr>
        <w:t>University of Cardiff</w:t>
      </w:r>
      <w:r w:rsidR="00AE04FF" w:rsidRPr="008C158C">
        <w:rPr>
          <w:rFonts w:asciiTheme="majorHAnsi" w:hAnsiTheme="majorHAnsi"/>
          <w:szCs w:val="22"/>
        </w:rPr>
        <w:t xml:space="preserve">) led </w:t>
      </w:r>
      <w:r w:rsidRPr="008C158C">
        <w:rPr>
          <w:rFonts w:asciiTheme="majorHAnsi" w:hAnsiTheme="majorHAnsi"/>
          <w:szCs w:val="22"/>
        </w:rPr>
        <w:t>a two day workshop on ‘What to Teach’</w:t>
      </w:r>
      <w:r w:rsidR="00AE04FF" w:rsidRPr="008C158C">
        <w:rPr>
          <w:rFonts w:asciiTheme="majorHAnsi" w:hAnsiTheme="majorHAnsi"/>
          <w:szCs w:val="22"/>
        </w:rPr>
        <w:t xml:space="preserve"> in relation to communication in healthcare</w:t>
      </w:r>
      <w:r w:rsidRPr="008C158C">
        <w:rPr>
          <w:rFonts w:asciiTheme="majorHAnsi" w:hAnsiTheme="majorHAnsi"/>
          <w:szCs w:val="22"/>
        </w:rPr>
        <w:t>. RCSI were the hosts and 16 tutors attended from medicine, physiotherapy and nursing. Many parts of Ireland and colleges were represented from Galway to Dublin to Donegal.</w:t>
      </w:r>
      <w:r w:rsidR="00AE04FF" w:rsidRPr="008C158C">
        <w:rPr>
          <w:rFonts w:asciiTheme="majorHAnsi" w:hAnsiTheme="majorHAnsi"/>
          <w:szCs w:val="22"/>
        </w:rPr>
        <w:t xml:space="preserve">  </w:t>
      </w:r>
    </w:p>
    <w:p w14:paraId="587FAFBE" w14:textId="77777777" w:rsidR="009F2019" w:rsidRPr="008C158C" w:rsidRDefault="009F2019" w:rsidP="008C158C">
      <w:pPr>
        <w:pStyle w:val="PlainText"/>
        <w:ind w:left="340"/>
        <w:jc w:val="both"/>
        <w:rPr>
          <w:rFonts w:asciiTheme="majorHAnsi" w:hAnsiTheme="majorHAnsi"/>
          <w:szCs w:val="22"/>
        </w:rPr>
      </w:pPr>
    </w:p>
    <w:p w14:paraId="0529D7E8" w14:textId="5C6ED566" w:rsidR="009F2019" w:rsidRPr="008C158C" w:rsidRDefault="009F2019" w:rsidP="008C158C">
      <w:pPr>
        <w:pStyle w:val="PlainText"/>
        <w:ind w:left="340"/>
        <w:jc w:val="both"/>
        <w:rPr>
          <w:rFonts w:asciiTheme="majorHAnsi" w:hAnsiTheme="majorHAnsi"/>
          <w:szCs w:val="22"/>
        </w:rPr>
      </w:pPr>
      <w:r w:rsidRPr="008C158C">
        <w:rPr>
          <w:rFonts w:asciiTheme="majorHAnsi" w:hAnsiTheme="majorHAnsi"/>
          <w:szCs w:val="22"/>
        </w:rPr>
        <w:t xml:space="preserve">A general meeting </w:t>
      </w:r>
      <w:r w:rsidR="00AE04FF" w:rsidRPr="008C158C">
        <w:rPr>
          <w:rFonts w:asciiTheme="majorHAnsi" w:hAnsiTheme="majorHAnsi"/>
          <w:szCs w:val="22"/>
        </w:rPr>
        <w:t xml:space="preserve">of itEACH </w:t>
      </w:r>
      <w:r w:rsidRPr="008C158C">
        <w:rPr>
          <w:rFonts w:asciiTheme="majorHAnsi" w:hAnsiTheme="majorHAnsi"/>
          <w:szCs w:val="22"/>
        </w:rPr>
        <w:t>will take place on September 15th 2016 in University College Dublin to plan for future events. Dr Eva Doherty will present a short talk on ‘The Assessment of Communication Skills: Evidence from the Literature re the Reliability and Validity of Scoring Methodologies’.</w:t>
      </w:r>
      <w:r w:rsidR="00AE04FF" w:rsidRPr="008C158C">
        <w:rPr>
          <w:rFonts w:asciiTheme="majorHAnsi" w:hAnsiTheme="majorHAnsi"/>
          <w:szCs w:val="22"/>
        </w:rPr>
        <w:t xml:space="preserve"> </w:t>
      </w:r>
      <w:r w:rsidRPr="008C158C">
        <w:rPr>
          <w:rFonts w:asciiTheme="majorHAnsi" w:hAnsiTheme="majorHAnsi"/>
          <w:szCs w:val="22"/>
        </w:rPr>
        <w:t xml:space="preserve"> If you are interested in attending and/or getting involved, please email Eva Doherty at </w:t>
      </w:r>
      <w:hyperlink r:id="rId10" w:history="1">
        <w:r w:rsidR="003F49FE" w:rsidRPr="008C158C">
          <w:rPr>
            <w:szCs w:val="22"/>
          </w:rPr>
          <w:t>edoherty@rcsi.ie</w:t>
        </w:r>
      </w:hyperlink>
      <w:r w:rsidRPr="008C158C">
        <w:rPr>
          <w:rFonts w:asciiTheme="majorHAnsi" w:hAnsiTheme="majorHAnsi"/>
          <w:szCs w:val="22"/>
        </w:rPr>
        <w:t>.</w:t>
      </w:r>
      <w:r w:rsidR="003F49FE" w:rsidRPr="008C158C">
        <w:rPr>
          <w:rFonts w:asciiTheme="majorHAnsi" w:hAnsiTheme="majorHAnsi"/>
          <w:szCs w:val="22"/>
        </w:rPr>
        <w:t xml:space="preserve"> </w:t>
      </w:r>
    </w:p>
    <w:p w14:paraId="5F9619B9" w14:textId="7DC55004" w:rsidR="00DC74F8" w:rsidRPr="00F42950" w:rsidRDefault="00DC74F8" w:rsidP="00F42950">
      <w:pPr>
        <w:spacing w:after="0" w:line="240" w:lineRule="auto"/>
        <w:ind w:left="360"/>
        <w:jc w:val="both"/>
        <w:rPr>
          <w:rFonts w:asciiTheme="majorHAnsi" w:hAnsiTheme="majorHAnsi"/>
          <w:b/>
        </w:rPr>
      </w:pPr>
    </w:p>
    <w:p w14:paraId="4B422B0D" w14:textId="77777777" w:rsidR="00DC74F8" w:rsidRPr="00F42950" w:rsidRDefault="00DC74F8" w:rsidP="00F42950">
      <w:pPr>
        <w:spacing w:after="0" w:line="240" w:lineRule="auto"/>
        <w:jc w:val="both"/>
        <w:rPr>
          <w:rFonts w:asciiTheme="majorHAnsi" w:hAnsiTheme="majorHAnsi"/>
          <w:b/>
          <w:i/>
        </w:rPr>
      </w:pPr>
    </w:p>
    <w:p w14:paraId="1EC743EF" w14:textId="370C056B" w:rsidR="00760061" w:rsidRPr="00F42950" w:rsidRDefault="005E7589" w:rsidP="00F42950">
      <w:pPr>
        <w:pStyle w:val="ListParagraph"/>
        <w:numPr>
          <w:ilvl w:val="0"/>
          <w:numId w:val="19"/>
        </w:numPr>
        <w:spacing w:after="0" w:line="240" w:lineRule="auto"/>
        <w:jc w:val="both"/>
        <w:rPr>
          <w:rFonts w:asciiTheme="majorHAnsi" w:hAnsiTheme="majorHAnsi"/>
          <w:b/>
        </w:rPr>
      </w:pPr>
      <w:r w:rsidRPr="00F42950">
        <w:rPr>
          <w:rFonts w:asciiTheme="majorHAnsi" w:hAnsiTheme="majorHAnsi"/>
          <w:b/>
        </w:rPr>
        <w:t>INMED C</w:t>
      </w:r>
      <w:r w:rsidR="004F0B11" w:rsidRPr="00F42950">
        <w:rPr>
          <w:rFonts w:asciiTheme="majorHAnsi" w:hAnsiTheme="majorHAnsi"/>
          <w:b/>
        </w:rPr>
        <w:t>om</w:t>
      </w:r>
      <w:r w:rsidRPr="00F42950">
        <w:rPr>
          <w:rFonts w:asciiTheme="majorHAnsi" w:hAnsiTheme="majorHAnsi"/>
          <w:b/>
        </w:rPr>
        <w:t>m</w:t>
      </w:r>
      <w:r w:rsidR="004F0B11" w:rsidRPr="00F42950">
        <w:rPr>
          <w:rFonts w:asciiTheme="majorHAnsi" w:hAnsiTheme="majorHAnsi"/>
          <w:b/>
        </w:rPr>
        <w:t>unicates</w:t>
      </w:r>
      <w:r w:rsidR="00970B84" w:rsidRPr="00F42950">
        <w:rPr>
          <w:rFonts w:asciiTheme="majorHAnsi" w:hAnsiTheme="majorHAnsi"/>
          <w:b/>
        </w:rPr>
        <w:t>: “M</w:t>
      </w:r>
      <w:r w:rsidR="00A22D97" w:rsidRPr="00F42950">
        <w:rPr>
          <w:rFonts w:asciiTheme="majorHAnsi" w:hAnsiTheme="majorHAnsi"/>
          <w:b/>
        </w:rPr>
        <w:t>ailchimp</w:t>
      </w:r>
      <w:r w:rsidR="00B80FF9" w:rsidRPr="00F42950">
        <w:rPr>
          <w:rFonts w:asciiTheme="majorHAnsi" w:hAnsiTheme="majorHAnsi"/>
          <w:b/>
        </w:rPr>
        <w:t>”</w:t>
      </w:r>
    </w:p>
    <w:p w14:paraId="1CDE33FC" w14:textId="6432A127" w:rsidR="00664375" w:rsidRPr="00F42950" w:rsidRDefault="005E7589" w:rsidP="00F42950">
      <w:pPr>
        <w:pStyle w:val="PlainText"/>
        <w:ind w:left="340"/>
        <w:jc w:val="both"/>
        <w:rPr>
          <w:rFonts w:asciiTheme="majorHAnsi" w:hAnsiTheme="majorHAnsi"/>
          <w:szCs w:val="22"/>
        </w:rPr>
      </w:pPr>
      <w:r w:rsidRPr="00F42950">
        <w:rPr>
          <w:rFonts w:asciiTheme="majorHAnsi" w:hAnsiTheme="majorHAnsi"/>
          <w:szCs w:val="22"/>
        </w:rPr>
        <w:t xml:space="preserve">INMED launched its new </w:t>
      </w:r>
      <w:r w:rsidR="00176C09" w:rsidRPr="00F42950">
        <w:rPr>
          <w:rFonts w:asciiTheme="majorHAnsi" w:hAnsiTheme="majorHAnsi"/>
          <w:szCs w:val="22"/>
        </w:rPr>
        <w:t>“mailchimp” news feed in 2015-16</w:t>
      </w:r>
      <w:r w:rsidRPr="00F42950">
        <w:rPr>
          <w:rFonts w:asciiTheme="majorHAnsi" w:hAnsiTheme="majorHAnsi"/>
          <w:szCs w:val="22"/>
        </w:rPr>
        <w:t xml:space="preserve">.  </w:t>
      </w:r>
      <w:r w:rsidR="001A6D71" w:rsidRPr="00F42950">
        <w:rPr>
          <w:rFonts w:asciiTheme="majorHAnsi" w:hAnsiTheme="majorHAnsi"/>
          <w:szCs w:val="22"/>
        </w:rPr>
        <w:t xml:space="preserve">The mailchimp messaging system replaces our quarterly ezine allowing us to send </w:t>
      </w:r>
      <w:r w:rsidR="00C62BC0" w:rsidRPr="00F42950">
        <w:rPr>
          <w:rFonts w:asciiTheme="majorHAnsi" w:hAnsiTheme="majorHAnsi"/>
          <w:szCs w:val="22"/>
        </w:rPr>
        <w:t xml:space="preserve">newsletter type </w:t>
      </w:r>
      <w:r w:rsidR="001A6D71" w:rsidRPr="00F42950">
        <w:rPr>
          <w:rFonts w:asciiTheme="majorHAnsi" w:hAnsiTheme="majorHAnsi"/>
          <w:szCs w:val="22"/>
        </w:rPr>
        <w:t>messgaes, links and notifications</w:t>
      </w:r>
      <w:r w:rsidR="00C62BC0" w:rsidRPr="00F42950">
        <w:rPr>
          <w:rFonts w:asciiTheme="majorHAnsi" w:hAnsiTheme="majorHAnsi"/>
          <w:szCs w:val="22"/>
        </w:rPr>
        <w:t xml:space="preserve"> via email</w:t>
      </w:r>
      <w:r w:rsidR="001A6D71" w:rsidRPr="00F42950">
        <w:rPr>
          <w:rFonts w:asciiTheme="majorHAnsi" w:hAnsiTheme="majorHAnsi"/>
          <w:szCs w:val="22"/>
        </w:rPr>
        <w:t xml:space="preserve"> to INMED members </w:t>
      </w:r>
      <w:r w:rsidR="00A22D97" w:rsidRPr="00F42950">
        <w:rPr>
          <w:rFonts w:asciiTheme="majorHAnsi" w:hAnsiTheme="majorHAnsi"/>
          <w:szCs w:val="22"/>
        </w:rPr>
        <w:t xml:space="preserve">at short notice rather than scheduling our notifications to four times a year. </w:t>
      </w:r>
    </w:p>
    <w:p w14:paraId="3CCB221F" w14:textId="77777777" w:rsidR="00664375" w:rsidRPr="00F42950" w:rsidRDefault="00664375" w:rsidP="00F42950">
      <w:pPr>
        <w:pStyle w:val="PlainText"/>
        <w:ind w:left="340"/>
        <w:jc w:val="both"/>
        <w:rPr>
          <w:rFonts w:asciiTheme="majorHAnsi" w:hAnsiTheme="majorHAnsi"/>
          <w:szCs w:val="22"/>
        </w:rPr>
      </w:pPr>
    </w:p>
    <w:p w14:paraId="5684A162" w14:textId="6D067EAC" w:rsidR="00F17157" w:rsidRPr="00F42950" w:rsidRDefault="00B112F9" w:rsidP="00F42950">
      <w:pPr>
        <w:pStyle w:val="PlainText"/>
        <w:ind w:left="340"/>
        <w:jc w:val="both"/>
        <w:rPr>
          <w:rFonts w:asciiTheme="majorHAnsi" w:hAnsiTheme="majorHAnsi"/>
          <w:szCs w:val="22"/>
        </w:rPr>
      </w:pPr>
      <w:r w:rsidRPr="00F42950">
        <w:rPr>
          <w:rFonts w:asciiTheme="majorHAnsi" w:hAnsiTheme="majorHAnsi"/>
          <w:noProof/>
          <w:szCs w:val="22"/>
          <w:lang w:eastAsia="en-IE"/>
        </w:rPr>
        <w:drawing>
          <wp:inline distT="0" distB="0" distL="0" distR="0" wp14:anchorId="0578C2B8" wp14:editId="7E41CFD3">
            <wp:extent cx="5499100" cy="3664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14612"/>
                    <a:stretch/>
                  </pic:blipFill>
                  <pic:spPr bwMode="auto">
                    <a:xfrm>
                      <a:off x="0" y="0"/>
                      <a:ext cx="5518801" cy="3677593"/>
                    </a:xfrm>
                    <a:prstGeom prst="rect">
                      <a:avLst/>
                    </a:prstGeom>
                    <a:noFill/>
                    <a:ln>
                      <a:noFill/>
                    </a:ln>
                    <a:extLst>
                      <a:ext uri="{53640926-AAD7-44D8-BBD7-CCE9431645EC}">
                        <a14:shadowObscured xmlns:a14="http://schemas.microsoft.com/office/drawing/2010/main"/>
                      </a:ext>
                    </a:extLst>
                  </pic:spPr>
                </pic:pic>
              </a:graphicData>
            </a:graphic>
          </wp:inline>
        </w:drawing>
      </w:r>
    </w:p>
    <w:p w14:paraId="75F2B4BE" w14:textId="77777777" w:rsidR="003F49FE" w:rsidRDefault="003F49FE">
      <w:pPr>
        <w:spacing w:after="0" w:line="240" w:lineRule="auto"/>
        <w:rPr>
          <w:rFonts w:asciiTheme="majorHAnsi" w:hAnsiTheme="majorHAnsi"/>
          <w:b/>
        </w:rPr>
      </w:pPr>
      <w:r>
        <w:rPr>
          <w:rFonts w:asciiTheme="majorHAnsi" w:hAnsiTheme="majorHAnsi"/>
          <w:b/>
        </w:rPr>
        <w:br w:type="page"/>
      </w:r>
    </w:p>
    <w:p w14:paraId="69E5C26A" w14:textId="22FD9966" w:rsidR="00B80FF9" w:rsidRPr="00F42950" w:rsidRDefault="00B80FF9" w:rsidP="00F42950">
      <w:pPr>
        <w:pStyle w:val="ListParagraph"/>
        <w:numPr>
          <w:ilvl w:val="0"/>
          <w:numId w:val="19"/>
        </w:numPr>
        <w:spacing w:after="0" w:line="240" w:lineRule="auto"/>
        <w:jc w:val="both"/>
        <w:rPr>
          <w:rFonts w:asciiTheme="majorHAnsi" w:hAnsiTheme="majorHAnsi"/>
          <w:b/>
        </w:rPr>
      </w:pPr>
      <w:r w:rsidRPr="00F42950">
        <w:rPr>
          <w:rFonts w:asciiTheme="majorHAnsi" w:hAnsiTheme="majorHAnsi"/>
          <w:b/>
        </w:rPr>
        <w:lastRenderedPageBreak/>
        <w:t>INMED Communicates: Our new website</w:t>
      </w:r>
    </w:p>
    <w:p w14:paraId="0ECC4A1C" w14:textId="5321E0BF" w:rsidR="00664375" w:rsidRPr="00F42950" w:rsidRDefault="00664375" w:rsidP="00F42950">
      <w:pPr>
        <w:pStyle w:val="PlainText"/>
        <w:ind w:left="340"/>
        <w:jc w:val="both"/>
        <w:rPr>
          <w:rFonts w:asciiTheme="majorHAnsi" w:hAnsiTheme="majorHAnsi"/>
          <w:szCs w:val="22"/>
        </w:rPr>
      </w:pPr>
      <w:r w:rsidRPr="00F42950">
        <w:rPr>
          <w:rFonts w:asciiTheme="majorHAnsi" w:hAnsiTheme="majorHAnsi"/>
          <w:szCs w:val="22"/>
        </w:rPr>
        <w:t xml:space="preserve">While INMED has managed with the existing website to date the website has not fully met the needs of the Network being cumbersome to navigate and update for both users and administrators as well as being restrictive in its ability to attract and communicate with its target audience. A new website has been developed with the web design company CopperReed in Limerick to overcome the difficulties of the original site and will promote the network’s </w:t>
      </w:r>
      <w:r w:rsidRPr="00F42950">
        <w:rPr>
          <w:rFonts w:asciiTheme="majorHAnsi" w:eastAsia="Times New Roman" w:hAnsiTheme="majorHAnsi" w:cs="Times New Roman"/>
          <w:szCs w:val="22"/>
        </w:rPr>
        <w:t xml:space="preserve">online presence to all health care educators and students in Ireland and abroad. The website will </w:t>
      </w:r>
      <w:r w:rsidRPr="00F42950">
        <w:rPr>
          <w:rFonts w:asciiTheme="majorHAnsi" w:hAnsiTheme="majorHAnsi"/>
          <w:szCs w:val="22"/>
        </w:rPr>
        <w:t xml:space="preserve">support the running of conferences, symposia and grant applications, as well as providing resource areas for members. </w:t>
      </w:r>
      <w:r w:rsidRPr="00F42950">
        <w:rPr>
          <w:rFonts w:asciiTheme="majorHAnsi" w:eastAsia="Times New Roman" w:hAnsiTheme="majorHAnsi" w:cs="Times New Roman"/>
          <w:szCs w:val="22"/>
        </w:rPr>
        <w:t xml:space="preserve">It is anticipated that the new website will increase the impact and influence of INMED, grow membership and collaborations and will increase income which in turn will enable the development of further member services. </w:t>
      </w:r>
      <w:r w:rsidRPr="00F42950">
        <w:rPr>
          <w:rFonts w:asciiTheme="majorHAnsi" w:hAnsiTheme="majorHAnsi"/>
          <w:szCs w:val="22"/>
        </w:rPr>
        <w:t xml:space="preserve">The website will be launched at the </w:t>
      </w:r>
      <w:r w:rsidR="00970B84" w:rsidRPr="00F42950">
        <w:rPr>
          <w:rFonts w:asciiTheme="majorHAnsi" w:hAnsiTheme="majorHAnsi"/>
          <w:szCs w:val="22"/>
        </w:rPr>
        <w:t xml:space="preserve">INMED </w:t>
      </w:r>
      <w:r w:rsidRPr="00F42950">
        <w:rPr>
          <w:rFonts w:asciiTheme="majorHAnsi" w:hAnsiTheme="majorHAnsi"/>
          <w:szCs w:val="22"/>
        </w:rPr>
        <w:t xml:space="preserve">Annual Scientific Meeting in Belfast on the </w:t>
      </w:r>
      <w:r w:rsidR="00970B84" w:rsidRPr="00F42950">
        <w:rPr>
          <w:rFonts w:asciiTheme="majorHAnsi" w:hAnsiTheme="majorHAnsi"/>
          <w:szCs w:val="22"/>
        </w:rPr>
        <w:t xml:space="preserve">July </w:t>
      </w:r>
      <w:r w:rsidRPr="00F42950">
        <w:rPr>
          <w:rFonts w:asciiTheme="majorHAnsi" w:hAnsiTheme="majorHAnsi"/>
          <w:szCs w:val="22"/>
        </w:rPr>
        <w:t>6</w:t>
      </w:r>
      <w:r w:rsidRPr="00F42950">
        <w:rPr>
          <w:rFonts w:asciiTheme="majorHAnsi" w:hAnsiTheme="majorHAnsi"/>
          <w:szCs w:val="22"/>
          <w:vertAlign w:val="superscript"/>
        </w:rPr>
        <w:t>th</w:t>
      </w:r>
      <w:r w:rsidR="00970B84" w:rsidRPr="00F42950">
        <w:rPr>
          <w:rFonts w:asciiTheme="majorHAnsi" w:hAnsiTheme="majorHAnsi"/>
          <w:szCs w:val="22"/>
        </w:rPr>
        <w:t xml:space="preserve"> 2016</w:t>
      </w:r>
      <w:r w:rsidRPr="00F42950">
        <w:rPr>
          <w:rFonts w:asciiTheme="majorHAnsi" w:hAnsiTheme="majorHAnsi"/>
          <w:szCs w:val="22"/>
        </w:rPr>
        <w:t xml:space="preserve">. Feedback will be invited on the new website to ensure that it meets the demands of its users. </w:t>
      </w:r>
    </w:p>
    <w:p w14:paraId="214BF6E3" w14:textId="77777777" w:rsidR="00A22D97" w:rsidRPr="00F42950" w:rsidRDefault="00A22D97" w:rsidP="00F42950">
      <w:pPr>
        <w:pStyle w:val="PlainText"/>
        <w:ind w:left="340"/>
        <w:jc w:val="both"/>
        <w:rPr>
          <w:rFonts w:asciiTheme="majorHAnsi" w:hAnsiTheme="majorHAnsi"/>
          <w:szCs w:val="22"/>
        </w:rPr>
      </w:pPr>
    </w:p>
    <w:p w14:paraId="096E06A7" w14:textId="77777777" w:rsidR="00CD22E7" w:rsidRPr="00F42950" w:rsidRDefault="00CD22E7" w:rsidP="00F42950">
      <w:pPr>
        <w:pStyle w:val="PlainText"/>
        <w:jc w:val="both"/>
        <w:rPr>
          <w:rFonts w:asciiTheme="majorHAnsi" w:hAnsiTheme="majorHAnsi"/>
          <w:szCs w:val="22"/>
        </w:rPr>
      </w:pPr>
    </w:p>
    <w:p w14:paraId="270E3579" w14:textId="77777777" w:rsidR="00E33933" w:rsidRPr="00F42950" w:rsidRDefault="00176C09" w:rsidP="00F42950">
      <w:pPr>
        <w:pStyle w:val="ListParagraph"/>
        <w:numPr>
          <w:ilvl w:val="0"/>
          <w:numId w:val="14"/>
        </w:numPr>
        <w:spacing w:after="0" w:line="240" w:lineRule="auto"/>
        <w:jc w:val="both"/>
        <w:rPr>
          <w:rFonts w:asciiTheme="majorHAnsi" w:hAnsiTheme="majorHAnsi"/>
          <w:b/>
        </w:rPr>
      </w:pPr>
      <w:r w:rsidRPr="00F42950">
        <w:rPr>
          <w:rFonts w:asciiTheme="majorHAnsi" w:hAnsiTheme="majorHAnsi"/>
          <w:b/>
        </w:rPr>
        <w:t>INMED Research and Travel</w:t>
      </w:r>
      <w:r w:rsidR="00CD22E7" w:rsidRPr="00F42950">
        <w:rPr>
          <w:rFonts w:asciiTheme="majorHAnsi" w:hAnsiTheme="majorHAnsi"/>
          <w:b/>
        </w:rPr>
        <w:t xml:space="preserve"> Grants</w:t>
      </w:r>
    </w:p>
    <w:p w14:paraId="3912A4B5" w14:textId="1E657B01" w:rsidR="00E33933" w:rsidRPr="00F42950" w:rsidRDefault="00E33933" w:rsidP="00F42950">
      <w:pPr>
        <w:spacing w:after="0" w:line="240" w:lineRule="auto"/>
        <w:ind w:left="360"/>
        <w:jc w:val="both"/>
        <w:rPr>
          <w:rFonts w:asciiTheme="majorHAnsi" w:eastAsia="Cambria" w:hAnsiTheme="majorHAnsi" w:cs="Times New Roman"/>
        </w:rPr>
      </w:pPr>
      <w:r w:rsidRPr="00F42950">
        <w:rPr>
          <w:rFonts w:asciiTheme="majorHAnsi" w:eastAsia="Cambria" w:hAnsiTheme="majorHAnsi" w:cs="Times New Roman"/>
        </w:rPr>
        <w:t xml:space="preserve">INMED launched its first Research and Travel Bursaries in 2014.  Since then 6 research awards and 4 travel bursaries have been granted. The successful applicants from 2015 will be presenting the outcomes of their research/travel at the ASM on Tuesday July 5th.  The 2016 – 17 bursaries were awarded in May/June 2016 and the five successful applications will be announced at the Belfast ASM.  </w:t>
      </w:r>
    </w:p>
    <w:p w14:paraId="362C962D" w14:textId="77777777" w:rsidR="00E33933" w:rsidRPr="00F42950" w:rsidRDefault="00E33933" w:rsidP="00F42950">
      <w:pPr>
        <w:spacing w:after="0" w:line="240" w:lineRule="auto"/>
        <w:jc w:val="both"/>
        <w:rPr>
          <w:rFonts w:asciiTheme="majorHAnsi" w:eastAsia="Cambria" w:hAnsiTheme="majorHAnsi" w:cs="Times New Roman"/>
        </w:rPr>
      </w:pPr>
    </w:p>
    <w:p w14:paraId="1B459144" w14:textId="77777777" w:rsidR="00E33933" w:rsidRPr="00F42950" w:rsidRDefault="00E33933" w:rsidP="00F42950">
      <w:pPr>
        <w:spacing w:after="0" w:line="240" w:lineRule="auto"/>
        <w:ind w:firstLine="360"/>
        <w:jc w:val="both"/>
        <w:rPr>
          <w:rFonts w:asciiTheme="majorHAnsi" w:eastAsia="Cambria" w:hAnsiTheme="majorHAnsi" w:cs="Times New Roman"/>
        </w:rPr>
      </w:pPr>
      <w:r w:rsidRPr="00F42950">
        <w:rPr>
          <w:rFonts w:asciiTheme="majorHAnsi" w:eastAsia="Cambria" w:hAnsiTheme="majorHAnsi" w:cs="Times New Roman"/>
        </w:rPr>
        <w:t>Three types of applications are possible under INMED Research and Travel bursaries:</w:t>
      </w:r>
    </w:p>
    <w:p w14:paraId="56E2AB8D" w14:textId="77777777" w:rsidR="00E33933" w:rsidRPr="00F42950" w:rsidRDefault="00E33933" w:rsidP="00F42950">
      <w:pPr>
        <w:spacing w:after="0" w:line="240" w:lineRule="auto"/>
        <w:ind w:left="360"/>
        <w:jc w:val="both"/>
        <w:rPr>
          <w:rFonts w:asciiTheme="majorHAnsi" w:eastAsia="Cambria" w:hAnsiTheme="majorHAnsi" w:cs="Times New Roman"/>
        </w:rPr>
      </w:pPr>
    </w:p>
    <w:p w14:paraId="50DC35DC" w14:textId="77777777" w:rsidR="00E33933" w:rsidRPr="00F42950" w:rsidRDefault="00E33933" w:rsidP="00F42950">
      <w:pPr>
        <w:pStyle w:val="ListParagraph"/>
        <w:numPr>
          <w:ilvl w:val="0"/>
          <w:numId w:val="20"/>
        </w:numPr>
        <w:spacing w:after="0" w:line="240" w:lineRule="auto"/>
        <w:jc w:val="both"/>
        <w:rPr>
          <w:rFonts w:asciiTheme="majorHAnsi" w:eastAsia="Cambria" w:hAnsiTheme="majorHAnsi" w:cs="Times New Roman"/>
        </w:rPr>
      </w:pPr>
      <w:r w:rsidRPr="00F42950">
        <w:rPr>
          <w:rFonts w:asciiTheme="majorHAnsi" w:eastAsia="Cambria" w:hAnsiTheme="majorHAnsi" w:cs="Times New Roman"/>
        </w:rPr>
        <w:t>Educational Research Grant (ERG)</w:t>
      </w:r>
    </w:p>
    <w:p w14:paraId="2B0B1982" w14:textId="77777777" w:rsidR="00E33933" w:rsidRPr="00F42950" w:rsidRDefault="00E33933" w:rsidP="00F42950">
      <w:pPr>
        <w:pStyle w:val="ListParagraph"/>
        <w:numPr>
          <w:ilvl w:val="0"/>
          <w:numId w:val="20"/>
        </w:numPr>
        <w:spacing w:after="0" w:line="240" w:lineRule="auto"/>
        <w:jc w:val="both"/>
        <w:rPr>
          <w:rFonts w:asciiTheme="majorHAnsi" w:eastAsia="Cambria" w:hAnsiTheme="majorHAnsi" w:cs="Times New Roman"/>
        </w:rPr>
      </w:pPr>
      <w:r w:rsidRPr="00F42950">
        <w:rPr>
          <w:rFonts w:asciiTheme="majorHAnsi" w:eastAsia="Cambria" w:hAnsiTheme="majorHAnsi" w:cs="Times New Roman"/>
        </w:rPr>
        <w:t xml:space="preserve">Travel Bursary </w:t>
      </w:r>
    </w:p>
    <w:p w14:paraId="63DE48DF" w14:textId="77777777" w:rsidR="00E33933" w:rsidRPr="00F42950" w:rsidRDefault="00E33933" w:rsidP="00F42950">
      <w:pPr>
        <w:pStyle w:val="ListParagraph"/>
        <w:numPr>
          <w:ilvl w:val="0"/>
          <w:numId w:val="20"/>
        </w:numPr>
        <w:spacing w:after="0" w:line="240" w:lineRule="auto"/>
        <w:jc w:val="both"/>
        <w:rPr>
          <w:rFonts w:asciiTheme="majorHAnsi" w:eastAsia="Cambria" w:hAnsiTheme="majorHAnsi" w:cs="Times New Roman"/>
        </w:rPr>
      </w:pPr>
      <w:r w:rsidRPr="00F42950">
        <w:rPr>
          <w:rFonts w:asciiTheme="majorHAnsi" w:eastAsia="Cambria" w:hAnsiTheme="majorHAnsi" w:cs="Times New Roman"/>
        </w:rPr>
        <w:t>Research in Medical Education Grant (RiME)</w:t>
      </w:r>
    </w:p>
    <w:p w14:paraId="619E7923" w14:textId="77777777" w:rsidR="00E33933" w:rsidRPr="00F42950" w:rsidRDefault="00E33933" w:rsidP="00F42950">
      <w:pPr>
        <w:pStyle w:val="ListParagraph"/>
        <w:spacing w:after="0" w:line="240" w:lineRule="auto"/>
        <w:jc w:val="both"/>
        <w:rPr>
          <w:rFonts w:asciiTheme="majorHAnsi" w:eastAsia="Cambria" w:hAnsiTheme="majorHAnsi" w:cs="Times New Roman"/>
        </w:rPr>
      </w:pPr>
    </w:p>
    <w:p w14:paraId="179A23A9" w14:textId="77777777" w:rsidR="00E33933" w:rsidRPr="00F42950" w:rsidRDefault="00E33933" w:rsidP="00F42950">
      <w:pPr>
        <w:spacing w:after="0" w:line="240" w:lineRule="auto"/>
        <w:ind w:left="360"/>
        <w:rPr>
          <w:rFonts w:asciiTheme="majorHAnsi" w:eastAsia="Cambria" w:hAnsiTheme="majorHAnsi" w:cs="Times New Roman"/>
        </w:rPr>
      </w:pPr>
      <w:r w:rsidRPr="00F42950">
        <w:rPr>
          <w:rFonts w:asciiTheme="majorHAnsi" w:eastAsia="Cambria" w:hAnsiTheme="majorHAnsi" w:cs="Times New Roman"/>
        </w:rPr>
        <w:t xml:space="preserve">The Educational Reearch Grant helps to support planned research </w:t>
      </w:r>
      <w:r w:rsidRPr="00F42950">
        <w:rPr>
          <w:rFonts w:asciiTheme="majorHAnsi" w:eastAsia="Times New Roman" w:hAnsiTheme="majorHAnsi" w:cs="Arial"/>
          <w:lang w:eastAsia="en-IE"/>
        </w:rPr>
        <w:t>and innovation in healthcare education, feasible within a 12 month period.</w:t>
      </w:r>
      <w:r w:rsidRPr="00F42950">
        <w:rPr>
          <w:rFonts w:asciiTheme="majorHAnsi" w:eastAsia="Cambria" w:hAnsiTheme="majorHAnsi" w:cs="Times New Roman"/>
        </w:rPr>
        <w:t xml:space="preserve"> This year there were 7 applicants under this scheme in 2016. Two assessors from the field of medical education research in Ireland adjudicated each application based on published criteria. The two recipients of this year’s Education Research Grants, worth up to </w:t>
      </w:r>
      <w:r w:rsidRPr="00F42950">
        <w:rPr>
          <w:rFonts w:asciiTheme="majorHAnsi" w:hAnsiTheme="majorHAnsi"/>
          <w:lang w:val="en-US"/>
        </w:rPr>
        <w:t>€</w:t>
      </w:r>
      <w:r w:rsidRPr="00F42950">
        <w:rPr>
          <w:rFonts w:asciiTheme="majorHAnsi" w:eastAsia="Cambria" w:hAnsiTheme="majorHAnsi" w:cs="Times New Roman"/>
        </w:rPr>
        <w:t xml:space="preserve">1,500 each, will be announced at the ASM in July. </w:t>
      </w:r>
    </w:p>
    <w:p w14:paraId="0F56CC1C" w14:textId="77777777" w:rsidR="00E33933" w:rsidRPr="00F42950" w:rsidRDefault="00E33933" w:rsidP="0042530F">
      <w:pPr>
        <w:spacing w:after="0" w:line="240" w:lineRule="auto"/>
        <w:jc w:val="both"/>
        <w:rPr>
          <w:rFonts w:asciiTheme="majorHAnsi" w:eastAsia="Cambria" w:hAnsiTheme="majorHAnsi" w:cs="Times New Roman"/>
        </w:rPr>
      </w:pPr>
    </w:p>
    <w:p w14:paraId="0FE10D1D" w14:textId="77777777" w:rsidR="00E33933" w:rsidRPr="00F42950" w:rsidRDefault="00E33933" w:rsidP="0042530F">
      <w:pPr>
        <w:shd w:val="clear" w:color="auto" w:fill="FFFFFF"/>
        <w:spacing w:after="0" w:line="240" w:lineRule="auto"/>
        <w:ind w:left="360"/>
        <w:jc w:val="both"/>
        <w:rPr>
          <w:rFonts w:asciiTheme="majorHAnsi" w:eastAsia="Times New Roman" w:hAnsiTheme="majorHAnsi" w:cs="Arial"/>
          <w:lang w:eastAsia="en-IE"/>
        </w:rPr>
      </w:pPr>
      <w:r w:rsidRPr="00F42950">
        <w:rPr>
          <w:rFonts w:asciiTheme="majorHAnsi" w:eastAsia="Cambria" w:hAnsiTheme="majorHAnsi" w:cs="Times New Roman"/>
        </w:rPr>
        <w:t xml:space="preserve">The Travel Bursary helps to support traval </w:t>
      </w:r>
      <w:r w:rsidRPr="00F42950">
        <w:rPr>
          <w:rFonts w:asciiTheme="majorHAnsi" w:eastAsia="Times New Roman" w:hAnsiTheme="majorHAnsi" w:cs="Arial"/>
          <w:lang w:eastAsia="en-IE"/>
        </w:rPr>
        <w:t xml:space="preserve">and/or registration costs associated with healthcare education conferences, (excluding INMED events), healthcare education training /faculty development events or visits to host institutions for the purposes of furthering educational research collaboration. </w:t>
      </w:r>
      <w:r w:rsidRPr="00F42950">
        <w:rPr>
          <w:rFonts w:asciiTheme="majorHAnsi" w:eastAsia="Cambria" w:hAnsiTheme="majorHAnsi" w:cs="Times New Roman"/>
        </w:rPr>
        <w:t xml:space="preserve">This year there were 5 applications submitted for up to 2 awards </w:t>
      </w:r>
      <w:r w:rsidRPr="00F42950">
        <w:rPr>
          <w:rFonts w:asciiTheme="majorHAnsi" w:eastAsia="Times New Roman" w:hAnsiTheme="majorHAnsi" w:cs="Arial"/>
          <w:lang w:eastAsia="en-IE"/>
        </w:rPr>
        <w:t>of up to €1000 each. The 2 successful applicants will be announced at the ASM in July.</w:t>
      </w:r>
    </w:p>
    <w:p w14:paraId="47C0DB31" w14:textId="77777777" w:rsidR="00E33933" w:rsidRPr="00F42950" w:rsidRDefault="00E33933" w:rsidP="0042530F">
      <w:pPr>
        <w:shd w:val="clear" w:color="auto" w:fill="FFFFFF"/>
        <w:spacing w:after="0" w:line="240" w:lineRule="auto"/>
        <w:jc w:val="both"/>
        <w:rPr>
          <w:rFonts w:asciiTheme="majorHAnsi" w:eastAsia="Times New Roman" w:hAnsiTheme="majorHAnsi" w:cs="Arial"/>
          <w:lang w:eastAsia="en-IE"/>
        </w:rPr>
      </w:pPr>
    </w:p>
    <w:p w14:paraId="4CA5AF7B" w14:textId="77777777" w:rsidR="00E33933" w:rsidRPr="00F42950" w:rsidRDefault="00E33933" w:rsidP="0042530F">
      <w:pPr>
        <w:shd w:val="clear" w:color="auto" w:fill="FFFFFF"/>
        <w:spacing w:after="0" w:line="240" w:lineRule="auto"/>
        <w:ind w:left="360"/>
        <w:jc w:val="both"/>
        <w:rPr>
          <w:rFonts w:asciiTheme="majorHAnsi" w:eastAsia="Times New Roman" w:hAnsiTheme="majorHAnsi" w:cs="Arial"/>
          <w:lang w:eastAsia="en-IE"/>
        </w:rPr>
      </w:pPr>
      <w:r w:rsidRPr="00F42950">
        <w:rPr>
          <w:rFonts w:asciiTheme="majorHAnsi" w:eastAsia="Times New Roman" w:hAnsiTheme="majorHAnsi" w:cs="Arial"/>
          <w:lang w:eastAsia="en-IE"/>
        </w:rPr>
        <w:t>The application and assessment process worked well this year. Next year for ERG and travel bursary adjudications, a numerical guide for marking each descriptor, rather than just an overall mark for a particular section in which there are several descriptors, may help align adjudicator marks for this award.</w:t>
      </w:r>
    </w:p>
    <w:p w14:paraId="0B49E2DE" w14:textId="77777777" w:rsidR="00E33933" w:rsidRPr="00F42950" w:rsidRDefault="00E33933" w:rsidP="0042530F">
      <w:pPr>
        <w:spacing w:after="0" w:line="240" w:lineRule="auto"/>
        <w:jc w:val="both"/>
        <w:rPr>
          <w:rFonts w:asciiTheme="majorHAnsi" w:eastAsia="Cambria" w:hAnsiTheme="majorHAnsi" w:cs="Times New Roman"/>
        </w:rPr>
      </w:pPr>
    </w:p>
    <w:p w14:paraId="2C9128AE" w14:textId="77777777" w:rsidR="00E33933" w:rsidRPr="00F42950" w:rsidRDefault="00E33933" w:rsidP="0042530F">
      <w:pPr>
        <w:spacing w:after="0" w:line="240" w:lineRule="auto"/>
        <w:ind w:left="360"/>
        <w:jc w:val="both"/>
        <w:rPr>
          <w:rFonts w:asciiTheme="majorHAnsi" w:hAnsiTheme="majorHAnsi"/>
        </w:rPr>
      </w:pPr>
      <w:r w:rsidRPr="00F42950">
        <w:rPr>
          <w:rFonts w:asciiTheme="majorHAnsi" w:eastAsia="Cambria" w:hAnsiTheme="majorHAnsi" w:cs="Times New Roman"/>
        </w:rPr>
        <w:t xml:space="preserve">While Educational Research Grant and Travel Bursary have been open to applicants annually since 2014, a collaboration with the Irish Medical Council in 2015 saw the launch of Research in Medical Education (RiME) grants with application via INMED. These consist of </w:t>
      </w:r>
      <w:r w:rsidRPr="00F42950">
        <w:rPr>
          <w:rFonts w:asciiTheme="majorHAnsi" w:hAnsiTheme="majorHAnsi"/>
          <w:lang w:val="en-US"/>
        </w:rPr>
        <w:t>jointly funded awards of up to €6000 each covering the continuum of medical education</w:t>
      </w:r>
      <w:r w:rsidRPr="00F42950">
        <w:rPr>
          <w:rFonts w:asciiTheme="majorHAnsi" w:hAnsiTheme="majorHAnsi"/>
        </w:rPr>
        <w:t xml:space="preserve"> that seek to answer questions of national and international importance, while contributing to the knowledge-base for Irish medical education and training.  The intended impact of such awards is that they will support research to ‘influence medical education and training policy at every level’, addressing ‘questions and topics that really matter’ (Freddie Wood, IMC 2015). To date, three RiME awards </w:t>
      </w:r>
      <w:r w:rsidRPr="00F42950">
        <w:rPr>
          <w:rFonts w:asciiTheme="majorHAnsi" w:hAnsiTheme="majorHAnsi"/>
        </w:rPr>
        <w:lastRenderedPageBreak/>
        <w:t xml:space="preserve">have been made. Two projects are currently underway and the third did not go ahead due to difficulties with ethical approval. There were significant delays in the case on of one project due to the fact that INMED is not a legal entity and the University in question requested a contract with the Medical Council, rather than INMED. </w:t>
      </w:r>
    </w:p>
    <w:p w14:paraId="57D2605E" w14:textId="77777777" w:rsidR="00E33933" w:rsidRPr="00F42950" w:rsidRDefault="00E33933" w:rsidP="0042530F">
      <w:pPr>
        <w:spacing w:after="0" w:line="240" w:lineRule="auto"/>
        <w:jc w:val="both"/>
        <w:rPr>
          <w:rFonts w:asciiTheme="majorHAnsi" w:hAnsiTheme="majorHAnsi"/>
        </w:rPr>
      </w:pPr>
    </w:p>
    <w:p w14:paraId="3CC7E917" w14:textId="77777777" w:rsidR="00E33933" w:rsidRPr="00F42950" w:rsidRDefault="00E33933" w:rsidP="0042530F">
      <w:pPr>
        <w:spacing w:after="0" w:line="240" w:lineRule="auto"/>
        <w:ind w:left="360"/>
        <w:jc w:val="both"/>
        <w:rPr>
          <w:rFonts w:asciiTheme="majorHAnsi" w:hAnsiTheme="majorHAnsi"/>
        </w:rPr>
      </w:pPr>
      <w:r w:rsidRPr="00F42950">
        <w:rPr>
          <w:rFonts w:asciiTheme="majorHAnsi" w:hAnsiTheme="majorHAnsi"/>
        </w:rPr>
        <w:t xml:space="preserve">For the 2016-17 RiME call, there were 8 applications. Each was assessed by a single reviewer provided by the Scottish Medical Education Corsortium (SMERC), to meet the published strict criteria. In 2015-16 each application was reviewed by two reviewers. We will endeavour to work closely with SMERC into the future, and to ensure at least two assessors will be provided per application per year. This year’s successful awardees will be announced at the Belfast INMED ASM in July. Various initiatives to build the quality of the grant applications being received are under discussion by the Executive, including holding a research summit, running a pre-application phase with partnering with more experienced researchers and providing better guidance to applicants. </w:t>
      </w:r>
    </w:p>
    <w:p w14:paraId="5C45E342" w14:textId="77777777" w:rsidR="00E33933" w:rsidRPr="00F42950" w:rsidRDefault="00E33933" w:rsidP="0042530F">
      <w:pPr>
        <w:spacing w:after="0" w:line="240" w:lineRule="auto"/>
        <w:jc w:val="both"/>
        <w:rPr>
          <w:rFonts w:asciiTheme="majorHAnsi" w:eastAsia="Cambria" w:hAnsiTheme="majorHAnsi" w:cs="Times New Roman"/>
        </w:rPr>
      </w:pPr>
    </w:p>
    <w:p w14:paraId="139D325D" w14:textId="678A1AC1" w:rsidR="00D068EA" w:rsidRPr="00F42950" w:rsidRDefault="00E33933" w:rsidP="0042530F">
      <w:pPr>
        <w:spacing w:after="0" w:line="240" w:lineRule="auto"/>
        <w:ind w:left="340"/>
        <w:jc w:val="both"/>
        <w:rPr>
          <w:rFonts w:asciiTheme="majorHAnsi" w:eastAsia="Cambria" w:hAnsiTheme="majorHAnsi" w:cs="Times New Roman"/>
        </w:rPr>
      </w:pPr>
      <w:r w:rsidRPr="00F42950">
        <w:rPr>
          <w:rFonts w:asciiTheme="majorHAnsi" w:hAnsiTheme="majorHAnsi"/>
        </w:rPr>
        <w:t xml:space="preserve">Finally, an issue that also requires consideration is the number of times that successful applicants can apply in the following years. For example a rule that exists for T&amp;L grants at UCC is successful applicants must wait 5 years before re-applying. We may consider applying a 3 year rule to the INMED Research and Travel bursaries. </w:t>
      </w:r>
    </w:p>
    <w:p w14:paraId="10A1CEEA" w14:textId="77777777" w:rsidR="00D068EA" w:rsidRPr="00F42950" w:rsidRDefault="00D068EA" w:rsidP="00F42950">
      <w:pPr>
        <w:spacing w:after="0" w:line="240" w:lineRule="auto"/>
        <w:rPr>
          <w:rFonts w:asciiTheme="majorHAnsi" w:hAnsiTheme="majorHAnsi"/>
        </w:rPr>
      </w:pPr>
    </w:p>
    <w:p w14:paraId="1A65B500" w14:textId="07EE78B9" w:rsidR="00760061" w:rsidRPr="00F42950" w:rsidRDefault="00036B08" w:rsidP="00F42950">
      <w:pPr>
        <w:pStyle w:val="ListParagraph"/>
        <w:numPr>
          <w:ilvl w:val="0"/>
          <w:numId w:val="14"/>
        </w:numPr>
        <w:spacing w:after="0" w:line="240" w:lineRule="auto"/>
        <w:jc w:val="both"/>
        <w:rPr>
          <w:rFonts w:asciiTheme="majorHAnsi" w:hAnsiTheme="majorHAnsi"/>
        </w:rPr>
      </w:pPr>
      <w:r w:rsidRPr="00F42950">
        <w:rPr>
          <w:rFonts w:asciiTheme="majorHAnsi" w:hAnsiTheme="majorHAnsi"/>
          <w:b/>
        </w:rPr>
        <w:t>INMED 2016</w:t>
      </w:r>
      <w:r w:rsidR="00F50C1C" w:rsidRPr="00F42950">
        <w:rPr>
          <w:rFonts w:asciiTheme="majorHAnsi" w:hAnsiTheme="majorHAnsi"/>
          <w:b/>
        </w:rPr>
        <w:t xml:space="preserve"> will be held </w:t>
      </w:r>
      <w:r w:rsidR="005D6804" w:rsidRPr="00F42950">
        <w:rPr>
          <w:rFonts w:asciiTheme="majorHAnsi" w:hAnsiTheme="majorHAnsi"/>
        </w:rPr>
        <w:t>on July 5</w:t>
      </w:r>
      <w:r w:rsidR="005D6804" w:rsidRPr="00F42950">
        <w:rPr>
          <w:rFonts w:asciiTheme="majorHAnsi" w:hAnsiTheme="majorHAnsi"/>
          <w:vertAlign w:val="superscript"/>
        </w:rPr>
        <w:t>th</w:t>
      </w:r>
      <w:r w:rsidR="005D6804" w:rsidRPr="00F42950">
        <w:rPr>
          <w:rFonts w:asciiTheme="majorHAnsi" w:hAnsiTheme="majorHAnsi"/>
        </w:rPr>
        <w:t xml:space="preserve"> and 6</w:t>
      </w:r>
      <w:r w:rsidR="005D6804" w:rsidRPr="00F42950">
        <w:rPr>
          <w:rFonts w:asciiTheme="majorHAnsi" w:hAnsiTheme="majorHAnsi"/>
          <w:vertAlign w:val="superscript"/>
        </w:rPr>
        <w:t>th</w:t>
      </w:r>
      <w:r w:rsidR="005D6804" w:rsidRPr="00F42950">
        <w:rPr>
          <w:rFonts w:asciiTheme="majorHAnsi" w:hAnsiTheme="majorHAnsi"/>
        </w:rPr>
        <w:t xml:space="preserve"> at the Hilton hotel in Belfast. </w:t>
      </w:r>
      <w:r w:rsidRPr="00F42950">
        <w:rPr>
          <w:rFonts w:asciiTheme="majorHAnsi" w:hAnsiTheme="majorHAnsi"/>
        </w:rPr>
        <w:t xml:space="preserve">  </w:t>
      </w:r>
    </w:p>
    <w:p w14:paraId="7BB4112B" w14:textId="77777777" w:rsidR="0020105F" w:rsidRPr="00F42950" w:rsidRDefault="0020105F" w:rsidP="00F42950">
      <w:pPr>
        <w:spacing w:after="0" w:line="240" w:lineRule="auto"/>
        <w:jc w:val="both"/>
        <w:rPr>
          <w:rFonts w:asciiTheme="majorHAnsi" w:hAnsiTheme="majorHAnsi"/>
        </w:rPr>
      </w:pPr>
    </w:p>
    <w:p w14:paraId="1752669D" w14:textId="3481BC0D" w:rsidR="00A5648D" w:rsidRPr="00F42950" w:rsidRDefault="00A5648D" w:rsidP="00F42950">
      <w:pPr>
        <w:widowControl w:val="0"/>
        <w:autoSpaceDE w:val="0"/>
        <w:autoSpaceDN w:val="0"/>
        <w:adjustRightInd w:val="0"/>
        <w:spacing w:after="0" w:line="240" w:lineRule="auto"/>
        <w:rPr>
          <w:rFonts w:asciiTheme="majorHAnsi" w:eastAsiaTheme="minorEastAsia" w:hAnsiTheme="majorHAnsi" w:cs="Calibri"/>
          <w:lang w:val="en-US"/>
        </w:rPr>
      </w:pPr>
    </w:p>
    <w:p w14:paraId="6763FF15" w14:textId="77777777" w:rsidR="00112674" w:rsidRPr="00F42950" w:rsidRDefault="00112674" w:rsidP="00F429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Theme="minorEastAsia" w:hAnsiTheme="majorHAnsi" w:cs="Helvetica"/>
          <w:lang w:val="en-US"/>
        </w:rPr>
      </w:pPr>
    </w:p>
    <w:p w14:paraId="610E1AA2" w14:textId="77777777" w:rsidR="009A528D" w:rsidRPr="00F42950" w:rsidRDefault="009A528D" w:rsidP="00F42950">
      <w:pPr>
        <w:spacing w:after="0" w:line="240" w:lineRule="auto"/>
        <w:jc w:val="both"/>
        <w:rPr>
          <w:rFonts w:asciiTheme="majorHAnsi" w:hAnsiTheme="majorHAnsi"/>
        </w:rPr>
      </w:pPr>
    </w:p>
    <w:sectPr w:rsidR="009A528D" w:rsidRPr="00F42950" w:rsidSect="00F50C1C">
      <w:head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726E0" w14:textId="77777777" w:rsidR="00311265" w:rsidRDefault="00311265">
      <w:pPr>
        <w:spacing w:after="0" w:line="240" w:lineRule="auto"/>
      </w:pPr>
      <w:r>
        <w:separator/>
      </w:r>
    </w:p>
  </w:endnote>
  <w:endnote w:type="continuationSeparator" w:id="0">
    <w:p w14:paraId="052C7C1F" w14:textId="77777777" w:rsidR="00311265" w:rsidRDefault="0031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0A2FD" w14:textId="77777777" w:rsidR="00311265" w:rsidRDefault="00311265">
      <w:pPr>
        <w:spacing w:after="0" w:line="240" w:lineRule="auto"/>
      </w:pPr>
      <w:r>
        <w:separator/>
      </w:r>
    </w:p>
  </w:footnote>
  <w:footnote w:type="continuationSeparator" w:id="0">
    <w:p w14:paraId="05C3E913" w14:textId="77777777" w:rsidR="00311265" w:rsidRDefault="00311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7E461" w14:textId="5E779E6E" w:rsidR="003F49FE" w:rsidRPr="00CB355C" w:rsidRDefault="003F49FE" w:rsidP="00760061">
    <w:pPr>
      <w:spacing w:after="0" w:line="240" w:lineRule="auto"/>
      <w:jc w:val="center"/>
      <w:rPr>
        <w:rFonts w:asciiTheme="majorHAnsi" w:hAnsiTheme="majorHAnsi"/>
        <w:b/>
        <w:color w:val="008000"/>
        <w:sz w:val="32"/>
        <w:szCs w:val="32"/>
      </w:rPr>
    </w:pPr>
    <w:r w:rsidRPr="00CB355C">
      <w:rPr>
        <w:rFonts w:asciiTheme="majorHAnsi" w:hAnsiTheme="majorHAnsi"/>
        <w:b/>
        <w:color w:val="008000"/>
        <w:sz w:val="32"/>
        <w:szCs w:val="32"/>
      </w:rPr>
      <w:t>INMED Annual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36E"/>
    <w:multiLevelType w:val="hybridMultilevel"/>
    <w:tmpl w:val="512C881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F2393E"/>
    <w:multiLevelType w:val="hybridMultilevel"/>
    <w:tmpl w:val="9A4E2C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1D7472"/>
    <w:multiLevelType w:val="hybridMultilevel"/>
    <w:tmpl w:val="EEF02DAA"/>
    <w:lvl w:ilvl="0" w:tplc="84D8F536">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9A82EE6"/>
    <w:multiLevelType w:val="hybridMultilevel"/>
    <w:tmpl w:val="E59AF97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ED40D65"/>
    <w:multiLevelType w:val="hybridMultilevel"/>
    <w:tmpl w:val="3A8800BE"/>
    <w:lvl w:ilvl="0" w:tplc="0D8E74B8">
      <w:start w:val="4"/>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D1768A"/>
    <w:multiLevelType w:val="hybridMultilevel"/>
    <w:tmpl w:val="BF941CC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9B61F43"/>
    <w:multiLevelType w:val="hybridMultilevel"/>
    <w:tmpl w:val="029EBDF4"/>
    <w:lvl w:ilvl="0" w:tplc="90129790">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A5B57F1"/>
    <w:multiLevelType w:val="hybridMultilevel"/>
    <w:tmpl w:val="0C44E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A7571"/>
    <w:multiLevelType w:val="hybridMultilevel"/>
    <w:tmpl w:val="C28857CE"/>
    <w:lvl w:ilvl="0" w:tplc="84D8F536">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2C7F3824"/>
    <w:multiLevelType w:val="hybridMultilevel"/>
    <w:tmpl w:val="7BA854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BA35D1"/>
    <w:multiLevelType w:val="multilevel"/>
    <w:tmpl w:val="7BA854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636A2A"/>
    <w:multiLevelType w:val="hybridMultilevel"/>
    <w:tmpl w:val="3F68D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706669"/>
    <w:multiLevelType w:val="hybridMultilevel"/>
    <w:tmpl w:val="24CABF54"/>
    <w:lvl w:ilvl="0" w:tplc="0D8E74B8">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47CE79FB"/>
    <w:multiLevelType w:val="hybridMultilevel"/>
    <w:tmpl w:val="D1624C40"/>
    <w:lvl w:ilvl="0" w:tplc="18090017">
      <w:start w:val="1"/>
      <w:numFmt w:val="lowerLetter"/>
      <w:lvlText w:val="%1)"/>
      <w:lvlJc w:val="left"/>
      <w:pPr>
        <w:ind w:left="700" w:hanging="360"/>
      </w:pPr>
    </w:lvl>
    <w:lvl w:ilvl="1" w:tplc="18090019">
      <w:start w:val="1"/>
      <w:numFmt w:val="lowerLetter"/>
      <w:lvlText w:val="%2."/>
      <w:lvlJc w:val="left"/>
      <w:pPr>
        <w:ind w:left="1420" w:hanging="360"/>
      </w:pPr>
    </w:lvl>
    <w:lvl w:ilvl="2" w:tplc="1809001B">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4">
    <w:nsid w:val="47FA7E6A"/>
    <w:multiLevelType w:val="hybridMultilevel"/>
    <w:tmpl w:val="0E5C41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BEF4604"/>
    <w:multiLevelType w:val="hybridMultilevel"/>
    <w:tmpl w:val="9E189FB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65F8159C"/>
    <w:multiLevelType w:val="multilevel"/>
    <w:tmpl w:val="E59AF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BC1688"/>
    <w:multiLevelType w:val="hybridMultilevel"/>
    <w:tmpl w:val="0CF43A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186236"/>
    <w:multiLevelType w:val="hybridMultilevel"/>
    <w:tmpl w:val="002837A0"/>
    <w:lvl w:ilvl="0" w:tplc="1809000F">
      <w:start w:val="1"/>
      <w:numFmt w:val="decimal"/>
      <w:lvlText w:val="%1."/>
      <w:lvlJc w:val="left"/>
      <w:pPr>
        <w:ind w:left="700" w:hanging="360"/>
      </w:p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9">
    <w:nsid w:val="7DA14B26"/>
    <w:multiLevelType w:val="hybridMultilevel"/>
    <w:tmpl w:val="910E5DB0"/>
    <w:lvl w:ilvl="0" w:tplc="4EF20D42">
      <w:start w:val="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5"/>
  </w:num>
  <w:num w:numId="5">
    <w:abstractNumId w:val="15"/>
  </w:num>
  <w:num w:numId="6">
    <w:abstractNumId w:val="17"/>
  </w:num>
  <w:num w:numId="7">
    <w:abstractNumId w:val="16"/>
  </w:num>
  <w:num w:numId="8">
    <w:abstractNumId w:val="9"/>
  </w:num>
  <w:num w:numId="9">
    <w:abstractNumId w:val="10"/>
  </w:num>
  <w:num w:numId="10">
    <w:abstractNumId w:val="0"/>
  </w:num>
  <w:num w:numId="11">
    <w:abstractNumId w:val="13"/>
  </w:num>
  <w:num w:numId="12">
    <w:abstractNumId w:val="2"/>
  </w:num>
  <w:num w:numId="13">
    <w:abstractNumId w:val="12"/>
  </w:num>
  <w:num w:numId="14">
    <w:abstractNumId w:val="4"/>
  </w:num>
  <w:num w:numId="15">
    <w:abstractNumId w:val="14"/>
  </w:num>
  <w:num w:numId="16">
    <w:abstractNumId w:val="18"/>
  </w:num>
  <w:num w:numId="17">
    <w:abstractNumId w:val="11"/>
  </w:num>
  <w:num w:numId="18">
    <w:abstractNumId w:val="6"/>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C2DC8A-9F61-46AD-A687-817A142AF4CA}"/>
    <w:docVar w:name="dgnword-eventsink" w:val="90153672"/>
  </w:docVars>
  <w:rsids>
    <w:rsidRoot w:val="00760061"/>
    <w:rsid w:val="00021E16"/>
    <w:rsid w:val="00027EC8"/>
    <w:rsid w:val="00036B08"/>
    <w:rsid w:val="0004209A"/>
    <w:rsid w:val="00062F14"/>
    <w:rsid w:val="00070858"/>
    <w:rsid w:val="00071C73"/>
    <w:rsid w:val="00072079"/>
    <w:rsid w:val="000B193A"/>
    <w:rsid w:val="000B51A7"/>
    <w:rsid w:val="000E6FD1"/>
    <w:rsid w:val="001103B9"/>
    <w:rsid w:val="00112674"/>
    <w:rsid w:val="00116E60"/>
    <w:rsid w:val="00127D77"/>
    <w:rsid w:val="001356F5"/>
    <w:rsid w:val="00175950"/>
    <w:rsid w:val="00176C09"/>
    <w:rsid w:val="00192E34"/>
    <w:rsid w:val="001A30B9"/>
    <w:rsid w:val="001A6D71"/>
    <w:rsid w:val="001C4C11"/>
    <w:rsid w:val="0020105F"/>
    <w:rsid w:val="0026599E"/>
    <w:rsid w:val="00296002"/>
    <w:rsid w:val="002D0BFE"/>
    <w:rsid w:val="002F005B"/>
    <w:rsid w:val="00311265"/>
    <w:rsid w:val="00334A65"/>
    <w:rsid w:val="00350D04"/>
    <w:rsid w:val="00351CF8"/>
    <w:rsid w:val="0037386D"/>
    <w:rsid w:val="00377499"/>
    <w:rsid w:val="003A4629"/>
    <w:rsid w:val="003F49FE"/>
    <w:rsid w:val="0042341F"/>
    <w:rsid w:val="0042530F"/>
    <w:rsid w:val="004503FB"/>
    <w:rsid w:val="0046072E"/>
    <w:rsid w:val="00461D75"/>
    <w:rsid w:val="00483044"/>
    <w:rsid w:val="0049071B"/>
    <w:rsid w:val="004D2A69"/>
    <w:rsid w:val="004F057A"/>
    <w:rsid w:val="004F0B11"/>
    <w:rsid w:val="00517F80"/>
    <w:rsid w:val="0052669E"/>
    <w:rsid w:val="005343D4"/>
    <w:rsid w:val="00541648"/>
    <w:rsid w:val="005677DF"/>
    <w:rsid w:val="00583C7B"/>
    <w:rsid w:val="005939C0"/>
    <w:rsid w:val="005C32B4"/>
    <w:rsid w:val="005D61BE"/>
    <w:rsid w:val="005D6804"/>
    <w:rsid w:val="005E66AC"/>
    <w:rsid w:val="005E7589"/>
    <w:rsid w:val="005F374C"/>
    <w:rsid w:val="00654CD4"/>
    <w:rsid w:val="00657A43"/>
    <w:rsid w:val="00664375"/>
    <w:rsid w:val="00677419"/>
    <w:rsid w:val="00746316"/>
    <w:rsid w:val="00760061"/>
    <w:rsid w:val="007818C2"/>
    <w:rsid w:val="00782910"/>
    <w:rsid w:val="00784EA5"/>
    <w:rsid w:val="00792A8C"/>
    <w:rsid w:val="00842239"/>
    <w:rsid w:val="0088491F"/>
    <w:rsid w:val="008A68CB"/>
    <w:rsid w:val="008B25B3"/>
    <w:rsid w:val="008C158C"/>
    <w:rsid w:val="00970B84"/>
    <w:rsid w:val="0098652B"/>
    <w:rsid w:val="009A528D"/>
    <w:rsid w:val="009A7CA3"/>
    <w:rsid w:val="009B36FD"/>
    <w:rsid w:val="009B75DB"/>
    <w:rsid w:val="009D76E4"/>
    <w:rsid w:val="009E109F"/>
    <w:rsid w:val="009F2019"/>
    <w:rsid w:val="009F4D48"/>
    <w:rsid w:val="00A22D97"/>
    <w:rsid w:val="00A41446"/>
    <w:rsid w:val="00A5648D"/>
    <w:rsid w:val="00A90275"/>
    <w:rsid w:val="00AB2816"/>
    <w:rsid w:val="00AC2156"/>
    <w:rsid w:val="00AE04FF"/>
    <w:rsid w:val="00AF73FD"/>
    <w:rsid w:val="00B112F9"/>
    <w:rsid w:val="00B57E7D"/>
    <w:rsid w:val="00B80FF9"/>
    <w:rsid w:val="00BB5AEB"/>
    <w:rsid w:val="00BE51CE"/>
    <w:rsid w:val="00C265E9"/>
    <w:rsid w:val="00C32D8A"/>
    <w:rsid w:val="00C62BC0"/>
    <w:rsid w:val="00C8310D"/>
    <w:rsid w:val="00C849E1"/>
    <w:rsid w:val="00CB355C"/>
    <w:rsid w:val="00CC61C1"/>
    <w:rsid w:val="00CC631A"/>
    <w:rsid w:val="00CD22E7"/>
    <w:rsid w:val="00CE4EDC"/>
    <w:rsid w:val="00CF7FF7"/>
    <w:rsid w:val="00D068EA"/>
    <w:rsid w:val="00D15E57"/>
    <w:rsid w:val="00D3507E"/>
    <w:rsid w:val="00DA3671"/>
    <w:rsid w:val="00DC33EE"/>
    <w:rsid w:val="00DC74F8"/>
    <w:rsid w:val="00DE3DD7"/>
    <w:rsid w:val="00DF2A93"/>
    <w:rsid w:val="00DF36A2"/>
    <w:rsid w:val="00E20EA7"/>
    <w:rsid w:val="00E33933"/>
    <w:rsid w:val="00EB141C"/>
    <w:rsid w:val="00F05DA7"/>
    <w:rsid w:val="00F06FDB"/>
    <w:rsid w:val="00F17157"/>
    <w:rsid w:val="00F33910"/>
    <w:rsid w:val="00F42950"/>
    <w:rsid w:val="00F50294"/>
    <w:rsid w:val="00F50C1C"/>
    <w:rsid w:val="00F82845"/>
    <w:rsid w:val="00FB6C6E"/>
    <w:rsid w:val="00FC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3FB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61"/>
    <w:pPr>
      <w:spacing w:after="200" w:line="276" w:lineRule="auto"/>
    </w:pPr>
    <w:rPr>
      <w:rFonts w:eastAsiaTheme="minorHAns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61"/>
    <w:pPr>
      <w:ind w:left="720"/>
      <w:contextualSpacing/>
    </w:pPr>
  </w:style>
  <w:style w:type="paragraph" w:styleId="NoSpacing">
    <w:name w:val="No Spacing"/>
    <w:link w:val="NoSpacingChar"/>
    <w:uiPriority w:val="1"/>
    <w:qFormat/>
    <w:rsid w:val="00760061"/>
    <w:rPr>
      <w:sz w:val="22"/>
      <w:szCs w:val="22"/>
      <w:lang w:eastAsia="ja-JP"/>
    </w:rPr>
  </w:style>
  <w:style w:type="character" w:customStyle="1" w:styleId="NoSpacingChar">
    <w:name w:val="No Spacing Char"/>
    <w:basedOn w:val="DefaultParagraphFont"/>
    <w:link w:val="NoSpacing"/>
    <w:uiPriority w:val="1"/>
    <w:rsid w:val="00760061"/>
    <w:rPr>
      <w:sz w:val="22"/>
      <w:szCs w:val="22"/>
      <w:lang w:eastAsia="ja-JP"/>
    </w:rPr>
  </w:style>
  <w:style w:type="paragraph" w:styleId="Header">
    <w:name w:val="header"/>
    <w:basedOn w:val="Normal"/>
    <w:link w:val="HeaderChar"/>
    <w:uiPriority w:val="99"/>
    <w:unhideWhenUsed/>
    <w:rsid w:val="00760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061"/>
    <w:rPr>
      <w:rFonts w:eastAsiaTheme="minorHAnsi"/>
      <w:sz w:val="22"/>
      <w:szCs w:val="22"/>
      <w:lang w:val="en-IE"/>
    </w:rPr>
  </w:style>
  <w:style w:type="paragraph" w:styleId="BalloonText">
    <w:name w:val="Balloon Text"/>
    <w:basedOn w:val="Normal"/>
    <w:link w:val="BalloonTextChar"/>
    <w:uiPriority w:val="99"/>
    <w:semiHidden/>
    <w:unhideWhenUsed/>
    <w:rsid w:val="007600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061"/>
    <w:rPr>
      <w:rFonts w:ascii="Lucida Grande" w:eastAsiaTheme="minorHAnsi" w:hAnsi="Lucida Grande" w:cs="Lucida Grande"/>
      <w:sz w:val="18"/>
      <w:szCs w:val="18"/>
      <w:lang w:val="en-IE"/>
    </w:rPr>
  </w:style>
  <w:style w:type="character" w:styleId="CommentReference">
    <w:name w:val="annotation reference"/>
    <w:basedOn w:val="DefaultParagraphFont"/>
    <w:uiPriority w:val="99"/>
    <w:semiHidden/>
    <w:unhideWhenUsed/>
    <w:rsid w:val="00760061"/>
    <w:rPr>
      <w:sz w:val="18"/>
      <w:szCs w:val="18"/>
    </w:rPr>
  </w:style>
  <w:style w:type="paragraph" w:styleId="CommentText">
    <w:name w:val="annotation text"/>
    <w:basedOn w:val="Normal"/>
    <w:link w:val="CommentTextChar"/>
    <w:uiPriority w:val="99"/>
    <w:semiHidden/>
    <w:unhideWhenUsed/>
    <w:rsid w:val="00760061"/>
    <w:pPr>
      <w:spacing w:line="240" w:lineRule="auto"/>
    </w:pPr>
    <w:rPr>
      <w:sz w:val="24"/>
      <w:szCs w:val="24"/>
    </w:rPr>
  </w:style>
  <w:style w:type="character" w:customStyle="1" w:styleId="CommentTextChar">
    <w:name w:val="Comment Text Char"/>
    <w:basedOn w:val="DefaultParagraphFont"/>
    <w:link w:val="CommentText"/>
    <w:uiPriority w:val="99"/>
    <w:semiHidden/>
    <w:rsid w:val="00760061"/>
    <w:rPr>
      <w:rFonts w:eastAsiaTheme="minorHAnsi"/>
      <w:lang w:val="en-IE"/>
    </w:rPr>
  </w:style>
  <w:style w:type="paragraph" w:styleId="CommentSubject">
    <w:name w:val="annotation subject"/>
    <w:basedOn w:val="CommentText"/>
    <w:next w:val="CommentText"/>
    <w:link w:val="CommentSubjectChar"/>
    <w:uiPriority w:val="99"/>
    <w:semiHidden/>
    <w:unhideWhenUsed/>
    <w:rsid w:val="00760061"/>
    <w:rPr>
      <w:b/>
      <w:bCs/>
      <w:sz w:val="20"/>
      <w:szCs w:val="20"/>
    </w:rPr>
  </w:style>
  <w:style w:type="character" w:customStyle="1" w:styleId="CommentSubjectChar">
    <w:name w:val="Comment Subject Char"/>
    <w:basedOn w:val="CommentTextChar"/>
    <w:link w:val="CommentSubject"/>
    <w:uiPriority w:val="99"/>
    <w:semiHidden/>
    <w:rsid w:val="00760061"/>
    <w:rPr>
      <w:rFonts w:eastAsiaTheme="minorHAnsi"/>
      <w:b/>
      <w:bCs/>
      <w:sz w:val="20"/>
      <w:szCs w:val="20"/>
      <w:lang w:val="en-IE"/>
    </w:rPr>
  </w:style>
  <w:style w:type="paragraph" w:styleId="Footer">
    <w:name w:val="footer"/>
    <w:basedOn w:val="Normal"/>
    <w:link w:val="FooterChar"/>
    <w:uiPriority w:val="99"/>
    <w:unhideWhenUsed/>
    <w:rsid w:val="00D15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E57"/>
    <w:rPr>
      <w:rFonts w:eastAsiaTheme="minorHAnsi"/>
      <w:sz w:val="22"/>
      <w:szCs w:val="22"/>
      <w:lang w:val="en-IE"/>
    </w:rPr>
  </w:style>
  <w:style w:type="character" w:styleId="Hyperlink">
    <w:name w:val="Hyperlink"/>
    <w:basedOn w:val="DefaultParagraphFont"/>
    <w:uiPriority w:val="99"/>
    <w:unhideWhenUsed/>
    <w:rsid w:val="0037386D"/>
    <w:rPr>
      <w:color w:val="0000FF" w:themeColor="hyperlink"/>
      <w:u w:val="single"/>
    </w:rPr>
  </w:style>
  <w:style w:type="paragraph" w:styleId="PlainText">
    <w:name w:val="Plain Text"/>
    <w:basedOn w:val="Normal"/>
    <w:link w:val="PlainTextChar"/>
    <w:uiPriority w:val="99"/>
    <w:unhideWhenUsed/>
    <w:rsid w:val="0037386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7386D"/>
    <w:rPr>
      <w:rFonts w:ascii="Calibri" w:eastAsiaTheme="minorHAnsi" w:hAnsi="Calibri" w:cs="Consolas"/>
      <w:sz w:val="22"/>
      <w:szCs w:val="21"/>
      <w:lang w:val="en-IE"/>
    </w:rPr>
  </w:style>
  <w:style w:type="paragraph" w:customStyle="1" w:styleId="Default">
    <w:name w:val="Default"/>
    <w:rsid w:val="00CE4EDC"/>
    <w:pPr>
      <w:autoSpaceDE w:val="0"/>
      <w:autoSpaceDN w:val="0"/>
      <w:adjustRightInd w:val="0"/>
    </w:pPr>
    <w:rPr>
      <w:rFonts w:ascii="Calibri" w:hAnsi="Calibri" w:cs="Calibri"/>
      <w:color w:val="00000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61"/>
    <w:pPr>
      <w:spacing w:after="200" w:line="276" w:lineRule="auto"/>
    </w:pPr>
    <w:rPr>
      <w:rFonts w:eastAsiaTheme="minorHAns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61"/>
    <w:pPr>
      <w:ind w:left="720"/>
      <w:contextualSpacing/>
    </w:pPr>
  </w:style>
  <w:style w:type="paragraph" w:styleId="NoSpacing">
    <w:name w:val="No Spacing"/>
    <w:link w:val="NoSpacingChar"/>
    <w:uiPriority w:val="1"/>
    <w:qFormat/>
    <w:rsid w:val="00760061"/>
    <w:rPr>
      <w:sz w:val="22"/>
      <w:szCs w:val="22"/>
      <w:lang w:eastAsia="ja-JP"/>
    </w:rPr>
  </w:style>
  <w:style w:type="character" w:customStyle="1" w:styleId="NoSpacingChar">
    <w:name w:val="No Spacing Char"/>
    <w:basedOn w:val="DefaultParagraphFont"/>
    <w:link w:val="NoSpacing"/>
    <w:uiPriority w:val="1"/>
    <w:rsid w:val="00760061"/>
    <w:rPr>
      <w:sz w:val="22"/>
      <w:szCs w:val="22"/>
      <w:lang w:eastAsia="ja-JP"/>
    </w:rPr>
  </w:style>
  <w:style w:type="paragraph" w:styleId="Header">
    <w:name w:val="header"/>
    <w:basedOn w:val="Normal"/>
    <w:link w:val="HeaderChar"/>
    <w:uiPriority w:val="99"/>
    <w:unhideWhenUsed/>
    <w:rsid w:val="00760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061"/>
    <w:rPr>
      <w:rFonts w:eastAsiaTheme="minorHAnsi"/>
      <w:sz w:val="22"/>
      <w:szCs w:val="22"/>
      <w:lang w:val="en-IE"/>
    </w:rPr>
  </w:style>
  <w:style w:type="paragraph" w:styleId="BalloonText">
    <w:name w:val="Balloon Text"/>
    <w:basedOn w:val="Normal"/>
    <w:link w:val="BalloonTextChar"/>
    <w:uiPriority w:val="99"/>
    <w:semiHidden/>
    <w:unhideWhenUsed/>
    <w:rsid w:val="007600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061"/>
    <w:rPr>
      <w:rFonts w:ascii="Lucida Grande" w:eastAsiaTheme="minorHAnsi" w:hAnsi="Lucida Grande" w:cs="Lucida Grande"/>
      <w:sz w:val="18"/>
      <w:szCs w:val="18"/>
      <w:lang w:val="en-IE"/>
    </w:rPr>
  </w:style>
  <w:style w:type="character" w:styleId="CommentReference">
    <w:name w:val="annotation reference"/>
    <w:basedOn w:val="DefaultParagraphFont"/>
    <w:uiPriority w:val="99"/>
    <w:semiHidden/>
    <w:unhideWhenUsed/>
    <w:rsid w:val="00760061"/>
    <w:rPr>
      <w:sz w:val="18"/>
      <w:szCs w:val="18"/>
    </w:rPr>
  </w:style>
  <w:style w:type="paragraph" w:styleId="CommentText">
    <w:name w:val="annotation text"/>
    <w:basedOn w:val="Normal"/>
    <w:link w:val="CommentTextChar"/>
    <w:uiPriority w:val="99"/>
    <w:semiHidden/>
    <w:unhideWhenUsed/>
    <w:rsid w:val="00760061"/>
    <w:pPr>
      <w:spacing w:line="240" w:lineRule="auto"/>
    </w:pPr>
    <w:rPr>
      <w:sz w:val="24"/>
      <w:szCs w:val="24"/>
    </w:rPr>
  </w:style>
  <w:style w:type="character" w:customStyle="1" w:styleId="CommentTextChar">
    <w:name w:val="Comment Text Char"/>
    <w:basedOn w:val="DefaultParagraphFont"/>
    <w:link w:val="CommentText"/>
    <w:uiPriority w:val="99"/>
    <w:semiHidden/>
    <w:rsid w:val="00760061"/>
    <w:rPr>
      <w:rFonts w:eastAsiaTheme="minorHAnsi"/>
      <w:lang w:val="en-IE"/>
    </w:rPr>
  </w:style>
  <w:style w:type="paragraph" w:styleId="CommentSubject">
    <w:name w:val="annotation subject"/>
    <w:basedOn w:val="CommentText"/>
    <w:next w:val="CommentText"/>
    <w:link w:val="CommentSubjectChar"/>
    <w:uiPriority w:val="99"/>
    <w:semiHidden/>
    <w:unhideWhenUsed/>
    <w:rsid w:val="00760061"/>
    <w:rPr>
      <w:b/>
      <w:bCs/>
      <w:sz w:val="20"/>
      <w:szCs w:val="20"/>
    </w:rPr>
  </w:style>
  <w:style w:type="character" w:customStyle="1" w:styleId="CommentSubjectChar">
    <w:name w:val="Comment Subject Char"/>
    <w:basedOn w:val="CommentTextChar"/>
    <w:link w:val="CommentSubject"/>
    <w:uiPriority w:val="99"/>
    <w:semiHidden/>
    <w:rsid w:val="00760061"/>
    <w:rPr>
      <w:rFonts w:eastAsiaTheme="minorHAnsi"/>
      <w:b/>
      <w:bCs/>
      <w:sz w:val="20"/>
      <w:szCs w:val="20"/>
      <w:lang w:val="en-IE"/>
    </w:rPr>
  </w:style>
  <w:style w:type="paragraph" w:styleId="Footer">
    <w:name w:val="footer"/>
    <w:basedOn w:val="Normal"/>
    <w:link w:val="FooterChar"/>
    <w:uiPriority w:val="99"/>
    <w:unhideWhenUsed/>
    <w:rsid w:val="00D15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E57"/>
    <w:rPr>
      <w:rFonts w:eastAsiaTheme="minorHAnsi"/>
      <w:sz w:val="22"/>
      <w:szCs w:val="22"/>
      <w:lang w:val="en-IE"/>
    </w:rPr>
  </w:style>
  <w:style w:type="character" w:styleId="Hyperlink">
    <w:name w:val="Hyperlink"/>
    <w:basedOn w:val="DefaultParagraphFont"/>
    <w:uiPriority w:val="99"/>
    <w:unhideWhenUsed/>
    <w:rsid w:val="0037386D"/>
    <w:rPr>
      <w:color w:val="0000FF" w:themeColor="hyperlink"/>
      <w:u w:val="single"/>
    </w:rPr>
  </w:style>
  <w:style w:type="paragraph" w:styleId="PlainText">
    <w:name w:val="Plain Text"/>
    <w:basedOn w:val="Normal"/>
    <w:link w:val="PlainTextChar"/>
    <w:uiPriority w:val="99"/>
    <w:unhideWhenUsed/>
    <w:rsid w:val="0037386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7386D"/>
    <w:rPr>
      <w:rFonts w:ascii="Calibri" w:eastAsiaTheme="minorHAnsi" w:hAnsi="Calibri" w:cs="Consolas"/>
      <w:sz w:val="22"/>
      <w:szCs w:val="21"/>
      <w:lang w:val="en-IE"/>
    </w:rPr>
  </w:style>
  <w:style w:type="paragraph" w:customStyle="1" w:styleId="Default">
    <w:name w:val="Default"/>
    <w:rsid w:val="00CE4EDC"/>
    <w:pPr>
      <w:autoSpaceDE w:val="0"/>
      <w:autoSpaceDN w:val="0"/>
      <w:adjustRightInd w:val="0"/>
    </w:pPr>
    <w:rPr>
      <w:rFonts w:ascii="Calibri" w:hAnsi="Calibri" w:cs="Calibri"/>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150">
      <w:bodyDiv w:val="1"/>
      <w:marLeft w:val="0"/>
      <w:marRight w:val="0"/>
      <w:marTop w:val="0"/>
      <w:marBottom w:val="0"/>
      <w:divBdr>
        <w:top w:val="none" w:sz="0" w:space="0" w:color="auto"/>
        <w:left w:val="none" w:sz="0" w:space="0" w:color="auto"/>
        <w:bottom w:val="none" w:sz="0" w:space="0" w:color="auto"/>
        <w:right w:val="none" w:sz="0" w:space="0" w:color="auto"/>
      </w:divBdr>
    </w:div>
    <w:div w:id="210771872">
      <w:bodyDiv w:val="1"/>
      <w:marLeft w:val="0"/>
      <w:marRight w:val="0"/>
      <w:marTop w:val="0"/>
      <w:marBottom w:val="0"/>
      <w:divBdr>
        <w:top w:val="none" w:sz="0" w:space="0" w:color="auto"/>
        <w:left w:val="none" w:sz="0" w:space="0" w:color="auto"/>
        <w:bottom w:val="none" w:sz="0" w:space="0" w:color="auto"/>
        <w:right w:val="none" w:sz="0" w:space="0" w:color="auto"/>
      </w:divBdr>
    </w:div>
    <w:div w:id="1426877804">
      <w:bodyDiv w:val="1"/>
      <w:marLeft w:val="0"/>
      <w:marRight w:val="0"/>
      <w:marTop w:val="0"/>
      <w:marBottom w:val="0"/>
      <w:divBdr>
        <w:top w:val="none" w:sz="0" w:space="0" w:color="auto"/>
        <w:left w:val="none" w:sz="0" w:space="0" w:color="auto"/>
        <w:bottom w:val="none" w:sz="0" w:space="0" w:color="auto"/>
        <w:right w:val="none" w:sz="0" w:space="0" w:color="auto"/>
      </w:divBdr>
    </w:div>
    <w:div w:id="1644653244">
      <w:bodyDiv w:val="1"/>
      <w:marLeft w:val="0"/>
      <w:marRight w:val="0"/>
      <w:marTop w:val="0"/>
      <w:marBottom w:val="0"/>
      <w:divBdr>
        <w:top w:val="none" w:sz="0" w:space="0" w:color="auto"/>
        <w:left w:val="none" w:sz="0" w:space="0" w:color="auto"/>
        <w:bottom w:val="none" w:sz="0" w:space="0" w:color="auto"/>
        <w:right w:val="none" w:sz="0" w:space="0" w:color="auto"/>
      </w:divBdr>
    </w:div>
    <w:div w:id="2040664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oherty@rcsi.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FC0E12B94DBF42BB06412762F99880"/>
        <w:category>
          <w:name w:val="General"/>
          <w:gallery w:val="placeholder"/>
        </w:category>
        <w:types>
          <w:type w:val="bbPlcHdr"/>
        </w:types>
        <w:behaviors>
          <w:behavior w:val="content"/>
        </w:behaviors>
        <w:guid w:val="{D0E02447-E915-E244-941E-C75674347E31}"/>
      </w:docPartPr>
      <w:docPartBody>
        <w:p w:rsidR="00426557" w:rsidRDefault="00426557" w:rsidP="00426557">
          <w:pPr>
            <w:pStyle w:val="6EFC0E12B94DBF42BB06412762F99880"/>
          </w:pPr>
          <w:r>
            <w:rPr>
              <w:rFonts w:asciiTheme="majorHAnsi" w:eastAsiaTheme="majorEastAsia" w:hAnsiTheme="majorHAnsi" w:cstheme="majorBidi"/>
              <w:color w:val="4F81BD" w:themeColor="accent1"/>
              <w:sz w:val="80"/>
              <w:szCs w:val="80"/>
            </w:rPr>
            <w:t>[Type the document title]</w:t>
          </w:r>
        </w:p>
      </w:docPartBody>
    </w:docPart>
    <w:docPart>
      <w:docPartPr>
        <w:name w:val="2FFE7B54F8229F4ABBBDC7AE0E6D43F2"/>
        <w:category>
          <w:name w:val="General"/>
          <w:gallery w:val="placeholder"/>
        </w:category>
        <w:types>
          <w:type w:val="bbPlcHdr"/>
        </w:types>
        <w:behaviors>
          <w:behavior w:val="content"/>
        </w:behaviors>
        <w:guid w:val="{3C6034B0-C2A7-E74D-9D18-DA5AAEA7C79E}"/>
      </w:docPartPr>
      <w:docPartBody>
        <w:p w:rsidR="00426557" w:rsidRDefault="00426557" w:rsidP="00426557">
          <w:pPr>
            <w:pStyle w:val="2FFE7B54F8229F4ABBBDC7AE0E6D43F2"/>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57"/>
    <w:rsid w:val="00055297"/>
    <w:rsid w:val="00111C00"/>
    <w:rsid w:val="00136F60"/>
    <w:rsid w:val="00305837"/>
    <w:rsid w:val="003F6D47"/>
    <w:rsid w:val="00426557"/>
    <w:rsid w:val="004E4A5C"/>
    <w:rsid w:val="00697369"/>
    <w:rsid w:val="006B42F9"/>
    <w:rsid w:val="00B56639"/>
    <w:rsid w:val="00BC2FC1"/>
    <w:rsid w:val="00CE04EA"/>
    <w:rsid w:val="00D4220C"/>
    <w:rsid w:val="00F5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C0E12B94DBF42BB06412762F99880">
    <w:name w:val="6EFC0E12B94DBF42BB06412762F99880"/>
    <w:rsid w:val="00426557"/>
  </w:style>
  <w:style w:type="paragraph" w:customStyle="1" w:styleId="2FFE7B54F8229F4ABBBDC7AE0E6D43F2">
    <w:name w:val="2FFE7B54F8229F4ABBBDC7AE0E6D43F2"/>
    <w:rsid w:val="004265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C0E12B94DBF42BB06412762F99880">
    <w:name w:val="6EFC0E12B94DBF42BB06412762F99880"/>
    <w:rsid w:val="00426557"/>
  </w:style>
  <w:style w:type="paragraph" w:customStyle="1" w:styleId="2FFE7B54F8229F4ABBBDC7AE0E6D43F2">
    <w:name w:val="2FFE7B54F8229F4ABBBDC7AE0E6D43F2"/>
    <w:rsid w:val="00426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INMED Annual Report</vt:lpstr>
    </vt:vector>
  </TitlesOfParts>
  <Company>Dr Frances Meagher</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INMED Annual Report</dc:title>
  <dc:subject>July 2016</dc:subject>
  <dc:creator>Frances Meagher</dc:creator>
  <cp:lastModifiedBy>john</cp:lastModifiedBy>
  <cp:revision>2</cp:revision>
  <cp:lastPrinted>2014-02-02T22:03:00Z</cp:lastPrinted>
  <dcterms:created xsi:type="dcterms:W3CDTF">2016-07-04T10:54:00Z</dcterms:created>
  <dcterms:modified xsi:type="dcterms:W3CDTF">2016-07-04T10:54:00Z</dcterms:modified>
</cp:coreProperties>
</file>