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25A0" w14:textId="77777777" w:rsidR="00EA7C79" w:rsidRDefault="00EA7C79" w:rsidP="00113A64">
      <w:pPr>
        <w:shd w:val="clear" w:color="auto" w:fill="FFFFFF"/>
        <w:spacing w:after="0" w:line="240" w:lineRule="auto"/>
        <w:rPr>
          <w:rFonts w:eastAsia="Times New Roman" w:cs="Helvetica"/>
          <w:b/>
          <w:color w:val="333333"/>
          <w:lang w:eastAsia="en-GB"/>
        </w:rPr>
      </w:pPr>
    </w:p>
    <w:p w14:paraId="083C4E55" w14:textId="77777777" w:rsidR="00EA7C79" w:rsidRDefault="00EA7C79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  <w:bookmarkStart w:id="0" w:name="_GoBack"/>
      <w:bookmarkEnd w:id="0"/>
    </w:p>
    <w:p w14:paraId="0C95D93D" w14:textId="666771C8" w:rsidR="009A3109" w:rsidRPr="00EA7C79" w:rsidRDefault="003379AF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  <w:r w:rsidRPr="00EA7C79"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>Medical Council and IN</w:t>
      </w:r>
      <w:r w:rsidR="00217A5C"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>H</w:t>
      </w:r>
      <w:r w:rsidRPr="00EA7C79"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>ED Research in Medical Education</w:t>
      </w:r>
      <w:r w:rsidR="00CE5934"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 xml:space="preserve"> Award 20</w:t>
      </w:r>
      <w:r w:rsidR="00217A5C"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>20</w:t>
      </w:r>
    </w:p>
    <w:p w14:paraId="6BBBC223" w14:textId="77777777" w:rsidR="00B77378" w:rsidRDefault="00B77378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  <w:r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>Guide for RIME Applicants</w:t>
      </w:r>
    </w:p>
    <w:p w14:paraId="1D13B5C6" w14:textId="77777777" w:rsidR="00B77378" w:rsidRDefault="00B77378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</w:p>
    <w:p w14:paraId="1831268D" w14:textId="77777777" w:rsidR="00B77378" w:rsidRDefault="00B77378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</w:p>
    <w:p w14:paraId="15A13F12" w14:textId="77777777" w:rsidR="00EA7C79" w:rsidRPr="00EA7C79" w:rsidRDefault="00EA7C79" w:rsidP="00543C27">
      <w:pPr>
        <w:shd w:val="clear" w:color="auto" w:fill="FFFFFF"/>
        <w:spacing w:after="0" w:line="240" w:lineRule="auto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</w:p>
    <w:p w14:paraId="65FD51B4" w14:textId="77777777" w:rsidR="00B77378" w:rsidRDefault="00B77378" w:rsidP="00ED3C80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Applicants,</w:t>
      </w:r>
    </w:p>
    <w:p w14:paraId="42346120" w14:textId="6B9D57CA" w:rsidR="00ED3C80" w:rsidRPr="00EA7C79" w:rsidRDefault="00B77378" w:rsidP="00ED3C80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a guide, t</w:t>
      </w:r>
      <w:r w:rsidR="00CA51B8">
        <w:rPr>
          <w:rFonts w:asciiTheme="minorHAnsi" w:hAnsiTheme="minorHAnsi" w:cs="Arial"/>
          <w:sz w:val="22"/>
          <w:szCs w:val="22"/>
        </w:rPr>
        <w:t>he following questions will be</w:t>
      </w:r>
      <w:r>
        <w:rPr>
          <w:rFonts w:asciiTheme="minorHAnsi" w:hAnsiTheme="minorHAnsi" w:cs="Arial"/>
          <w:sz w:val="22"/>
          <w:szCs w:val="22"/>
        </w:rPr>
        <w:t xml:space="preserve"> used to evaluate Section A of each submission</w:t>
      </w:r>
      <w:r w:rsidR="00CA51B8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E7ED054" w14:textId="77777777" w:rsidR="00ED3C80" w:rsidRPr="00EA7C79" w:rsidRDefault="00ED3C80" w:rsidP="00A03CA1">
      <w:pPr>
        <w:pStyle w:val="BodyText"/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1090" w:type="dxa"/>
        <w:tblLayout w:type="fixed"/>
        <w:tblLook w:val="04A0" w:firstRow="1" w:lastRow="0" w:firstColumn="1" w:lastColumn="0" w:noHBand="0" w:noVBand="1"/>
      </w:tblPr>
      <w:tblGrid>
        <w:gridCol w:w="11090"/>
      </w:tblGrid>
      <w:tr w:rsidR="00B77378" w:rsidRPr="00EA7C79" w14:paraId="4FDF1DC4" w14:textId="77777777" w:rsidTr="00B77378">
        <w:trPr>
          <w:trHeight w:val="601"/>
        </w:trPr>
        <w:tc>
          <w:tcPr>
            <w:tcW w:w="11090" w:type="dxa"/>
            <w:tcBorders>
              <w:top w:val="single" w:sz="4" w:space="0" w:color="auto"/>
            </w:tcBorders>
          </w:tcPr>
          <w:p w14:paraId="120B2034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333333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 xml:space="preserve">Evidence that the project links directly with </w:t>
            </w:r>
            <w:r w:rsidRPr="00EA7C79">
              <w:rPr>
                <w:b/>
              </w:rPr>
              <w:t>priority areas identified in the call, or with an area for which appropriate justification is provided.</w:t>
            </w:r>
          </w:p>
        </w:tc>
      </w:tr>
      <w:tr w:rsidR="00B77378" w:rsidRPr="00EA7C79" w14:paraId="515D7B8D" w14:textId="77777777" w:rsidTr="00B77378">
        <w:trPr>
          <w:trHeight w:val="354"/>
        </w:trPr>
        <w:tc>
          <w:tcPr>
            <w:tcW w:w="11090" w:type="dxa"/>
          </w:tcPr>
          <w:p w14:paraId="3D85CEDB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Clarity as to the aims and objectives of the work</w:t>
            </w:r>
          </w:p>
        </w:tc>
      </w:tr>
      <w:tr w:rsidR="00B77378" w:rsidRPr="00EA7C79" w14:paraId="306D307D" w14:textId="77777777" w:rsidTr="00B77378">
        <w:trPr>
          <w:trHeight w:val="612"/>
        </w:trPr>
        <w:tc>
          <w:tcPr>
            <w:tcW w:w="11090" w:type="dxa"/>
          </w:tcPr>
          <w:p w14:paraId="0A59C1D1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Coherence between the aims and objectives, and the approach or methods used to measure and/or report outcomes</w:t>
            </w:r>
          </w:p>
        </w:tc>
      </w:tr>
      <w:tr w:rsidR="00B77378" w:rsidRPr="00EA7C79" w14:paraId="17795E31" w14:textId="77777777" w:rsidTr="00B77378">
        <w:trPr>
          <w:trHeight w:val="601"/>
        </w:trPr>
        <w:tc>
          <w:tcPr>
            <w:tcW w:w="11090" w:type="dxa"/>
          </w:tcPr>
          <w:p w14:paraId="67EA02C6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Demonstrable outcomes/outputs for medical students, doctors in training and doctors engaged in continuing professional development.</w:t>
            </w:r>
          </w:p>
        </w:tc>
      </w:tr>
      <w:tr w:rsidR="00B77378" w:rsidRPr="00EA7C79" w14:paraId="18C2FF29" w14:textId="77777777" w:rsidTr="00B77378">
        <w:trPr>
          <w:trHeight w:val="354"/>
        </w:trPr>
        <w:tc>
          <w:tcPr>
            <w:tcW w:w="11090" w:type="dxa"/>
          </w:tcPr>
          <w:p w14:paraId="261F45BC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Evaluation of process as well as outcome(s) (i.e. why it worked as well as "it worked")</w:t>
            </w:r>
          </w:p>
        </w:tc>
      </w:tr>
      <w:tr w:rsidR="00B77378" w:rsidRPr="00EA7C79" w14:paraId="692F3157" w14:textId="77777777" w:rsidTr="00B77378">
        <w:trPr>
          <w:trHeight w:val="366"/>
        </w:trPr>
        <w:tc>
          <w:tcPr>
            <w:tcW w:w="11090" w:type="dxa"/>
          </w:tcPr>
          <w:p w14:paraId="0BC394C6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Evidence of appropriate and robust research governance</w:t>
            </w:r>
          </w:p>
        </w:tc>
      </w:tr>
      <w:tr w:rsidR="00B77378" w:rsidRPr="00EA7C79" w14:paraId="4ABC1131" w14:textId="77777777" w:rsidTr="00B77378">
        <w:trPr>
          <w:trHeight w:val="612"/>
        </w:trPr>
        <w:tc>
          <w:tcPr>
            <w:tcW w:w="11090" w:type="dxa"/>
          </w:tcPr>
          <w:p w14:paraId="5284C666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Evidence that the proposal is for research purposes and the generation of new knowledge in the field</w:t>
            </w:r>
          </w:p>
        </w:tc>
      </w:tr>
    </w:tbl>
    <w:p w14:paraId="2BEC7259" w14:textId="77777777" w:rsidR="009A3109" w:rsidRDefault="009A3109" w:rsidP="00113A64">
      <w:pPr>
        <w:shd w:val="clear" w:color="auto" w:fill="FFFFFF"/>
        <w:spacing w:after="0" w:line="240" w:lineRule="auto"/>
        <w:outlineLvl w:val="2"/>
        <w:rPr>
          <w:rFonts w:eastAsia="Times New Roman" w:cs="Helvetica"/>
          <w:b/>
          <w:bCs/>
          <w:lang w:eastAsia="en-GB"/>
        </w:rPr>
      </w:pPr>
    </w:p>
    <w:p w14:paraId="28EB893D" w14:textId="77777777" w:rsidR="00B77378" w:rsidRDefault="00B77378" w:rsidP="00113A64">
      <w:pPr>
        <w:shd w:val="clear" w:color="auto" w:fill="FFFFFF"/>
        <w:spacing w:after="0" w:line="240" w:lineRule="auto"/>
        <w:outlineLvl w:val="2"/>
        <w:rPr>
          <w:rFonts w:eastAsia="Times New Roman" w:cs="Helvetica"/>
          <w:b/>
          <w:bCs/>
          <w:lang w:eastAsia="en-GB"/>
        </w:rPr>
      </w:pPr>
    </w:p>
    <w:p w14:paraId="6EFCB8E2" w14:textId="2ACF3E7F" w:rsidR="00B77378" w:rsidRPr="00EA7C79" w:rsidRDefault="00B77378" w:rsidP="00B77378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guide you further, t</w:t>
      </w:r>
      <w:r w:rsidR="00CA51B8">
        <w:rPr>
          <w:rFonts w:asciiTheme="minorHAnsi" w:hAnsiTheme="minorHAnsi" w:cs="Arial"/>
          <w:sz w:val="22"/>
          <w:szCs w:val="22"/>
        </w:rPr>
        <w:t>he following questions will be</w:t>
      </w:r>
      <w:r>
        <w:rPr>
          <w:rFonts w:asciiTheme="minorHAnsi" w:hAnsiTheme="minorHAnsi" w:cs="Arial"/>
          <w:sz w:val="22"/>
          <w:szCs w:val="22"/>
        </w:rPr>
        <w:t xml:space="preserve"> used to evaluate Section B of each submission</w:t>
      </w:r>
      <w:r w:rsidR="00CA51B8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04D9A21" w14:textId="77777777" w:rsidR="00B77378" w:rsidRPr="00EA7C79" w:rsidRDefault="00B77378" w:rsidP="00113A64">
      <w:pPr>
        <w:shd w:val="clear" w:color="auto" w:fill="FFFFFF"/>
        <w:spacing w:after="0" w:line="240" w:lineRule="auto"/>
        <w:outlineLvl w:val="2"/>
        <w:rPr>
          <w:rFonts w:eastAsia="Times New Roman" w:cs="Helvetica"/>
          <w:lang w:eastAsia="en-GB"/>
        </w:rPr>
      </w:pP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11084"/>
      </w:tblGrid>
      <w:tr w:rsidR="00B77378" w:rsidRPr="00EA7C79" w14:paraId="75399F2B" w14:textId="77777777" w:rsidTr="00B77378">
        <w:trPr>
          <w:trHeight w:val="331"/>
        </w:trPr>
        <w:tc>
          <w:tcPr>
            <w:tcW w:w="11084" w:type="dxa"/>
          </w:tcPr>
          <w:p w14:paraId="6C1ED0B5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 xml:space="preserve">Background and rationale </w:t>
            </w:r>
            <w:proofErr w:type="gramStart"/>
            <w:r w:rsidRPr="00EA7C79">
              <w:rPr>
                <w:rFonts w:eastAsia="Times New Roman" w:cs="Helvetica"/>
                <w:lang w:eastAsia="en-GB"/>
              </w:rPr>
              <w:t>is</w:t>
            </w:r>
            <w:proofErr w:type="gramEnd"/>
            <w:r w:rsidRPr="00EA7C79">
              <w:rPr>
                <w:rFonts w:eastAsia="Times New Roman" w:cs="Helvetica"/>
                <w:lang w:eastAsia="en-GB"/>
              </w:rPr>
              <w:t xml:space="preserve"> clear</w:t>
            </w:r>
          </w:p>
        </w:tc>
      </w:tr>
      <w:tr w:rsidR="00B77378" w:rsidRPr="00EA7C79" w14:paraId="0A38CDAE" w14:textId="77777777" w:rsidTr="00B77378">
        <w:trPr>
          <w:trHeight w:val="331"/>
        </w:trPr>
        <w:tc>
          <w:tcPr>
            <w:tcW w:w="11084" w:type="dxa"/>
          </w:tcPr>
          <w:p w14:paraId="3E9C38B8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The problem is clearly outlined and is considered important</w:t>
            </w:r>
          </w:p>
        </w:tc>
      </w:tr>
      <w:tr w:rsidR="00B77378" w:rsidRPr="00EA7C79" w14:paraId="202ED028" w14:textId="77777777" w:rsidTr="00B77378">
        <w:trPr>
          <w:trHeight w:val="574"/>
        </w:trPr>
        <w:tc>
          <w:tcPr>
            <w:tcW w:w="11084" w:type="dxa"/>
          </w:tcPr>
          <w:p w14:paraId="40372FBA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Detail on design and methodology, including justification of sample size, power calculations, sample selection and exclusion criteria where applicable, and analysis have been explained</w:t>
            </w:r>
          </w:p>
        </w:tc>
      </w:tr>
      <w:tr w:rsidR="00B77378" w:rsidRPr="00EA7C79" w14:paraId="40943ED9" w14:textId="77777777" w:rsidTr="00B77378">
        <w:trPr>
          <w:trHeight w:val="331"/>
        </w:trPr>
        <w:tc>
          <w:tcPr>
            <w:tcW w:w="11084" w:type="dxa"/>
          </w:tcPr>
          <w:p w14:paraId="3EF4635A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Success criteria and barriers to proposed work have been explained</w:t>
            </w:r>
          </w:p>
        </w:tc>
      </w:tr>
      <w:tr w:rsidR="00B77378" w:rsidRPr="00EA7C79" w14:paraId="1FD17FDF" w14:textId="77777777" w:rsidTr="00B77378">
        <w:trPr>
          <w:trHeight w:val="331"/>
        </w:trPr>
        <w:tc>
          <w:tcPr>
            <w:tcW w:w="11084" w:type="dxa"/>
          </w:tcPr>
          <w:p w14:paraId="123BEBCB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Ethics requirements and procedures have been detailed</w:t>
            </w:r>
          </w:p>
        </w:tc>
      </w:tr>
      <w:tr w:rsidR="00B77378" w:rsidRPr="00EA7C79" w14:paraId="3F14D639" w14:textId="77777777" w:rsidTr="00B77378">
        <w:trPr>
          <w:trHeight w:val="574"/>
        </w:trPr>
        <w:tc>
          <w:tcPr>
            <w:tcW w:w="11084" w:type="dxa"/>
          </w:tcPr>
          <w:p w14:paraId="43235F89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Gantt chart indicating a schedule for the completion of work, including the timing of key milestones and deliverables is included</w:t>
            </w:r>
          </w:p>
        </w:tc>
      </w:tr>
      <w:tr w:rsidR="00B77378" w:rsidRPr="00EA7C79" w14:paraId="3197CC5A" w14:textId="77777777" w:rsidTr="00B77378">
        <w:trPr>
          <w:trHeight w:val="331"/>
        </w:trPr>
        <w:tc>
          <w:tcPr>
            <w:tcW w:w="11084" w:type="dxa"/>
          </w:tcPr>
          <w:p w14:paraId="1D6B1F2D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Projected outputs and Dissemination described</w:t>
            </w:r>
          </w:p>
        </w:tc>
      </w:tr>
      <w:tr w:rsidR="00B77378" w:rsidRPr="00EA7C79" w14:paraId="113C2F37" w14:textId="77777777" w:rsidTr="00B77378">
        <w:trPr>
          <w:trHeight w:val="331"/>
        </w:trPr>
        <w:tc>
          <w:tcPr>
            <w:tcW w:w="11084" w:type="dxa"/>
          </w:tcPr>
          <w:p w14:paraId="27876BB8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Expected Outputs of Research/Impact described</w:t>
            </w:r>
          </w:p>
        </w:tc>
      </w:tr>
      <w:tr w:rsidR="00B77378" w:rsidRPr="00EA7C79" w14:paraId="1417FDD4" w14:textId="77777777" w:rsidTr="00B77378">
        <w:trPr>
          <w:trHeight w:val="343"/>
        </w:trPr>
        <w:tc>
          <w:tcPr>
            <w:tcW w:w="11084" w:type="dxa"/>
          </w:tcPr>
          <w:p w14:paraId="4CEBFB64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bCs/>
                <w:lang w:eastAsia="en-GB"/>
              </w:rPr>
              <w:t>Submission provides details of why the group is considered well qualified to do this research</w:t>
            </w:r>
          </w:p>
        </w:tc>
      </w:tr>
    </w:tbl>
    <w:p w14:paraId="777160F7" w14:textId="77777777" w:rsidR="00912109" w:rsidRPr="00BA6A1A" w:rsidRDefault="00912109" w:rsidP="00113A64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sz w:val="12"/>
          <w:szCs w:val="12"/>
          <w:lang w:eastAsia="en-GB"/>
        </w:rPr>
      </w:pPr>
    </w:p>
    <w:p w14:paraId="53A1D15A" w14:textId="77777777" w:rsidR="005561F3" w:rsidRPr="00EA7C79" w:rsidRDefault="005561F3" w:rsidP="00113A64">
      <w:pPr>
        <w:spacing w:after="0" w:line="240" w:lineRule="auto"/>
        <w:rPr>
          <w:b/>
        </w:rPr>
      </w:pPr>
    </w:p>
    <w:p w14:paraId="60CD87EE" w14:textId="77777777" w:rsidR="00543C27" w:rsidRDefault="00B77378" w:rsidP="00BA6A1A">
      <w:pPr>
        <w:spacing w:after="0" w:line="240" w:lineRule="auto"/>
      </w:pPr>
      <w:r>
        <w:t>All applicants will be also provided with constructive feedback</w:t>
      </w:r>
      <w:r w:rsidR="00543C27">
        <w:t xml:space="preserve">. </w:t>
      </w:r>
    </w:p>
    <w:p w14:paraId="29654B99" w14:textId="77777777" w:rsidR="00543C27" w:rsidRDefault="00543C27" w:rsidP="00BA6A1A">
      <w:pPr>
        <w:spacing w:after="0" w:line="240" w:lineRule="auto"/>
      </w:pPr>
    </w:p>
    <w:p w14:paraId="01E939A6" w14:textId="47E4A39B" w:rsidR="00B77378" w:rsidRDefault="00543C27" w:rsidP="00BA6A1A">
      <w:pPr>
        <w:spacing w:after="0" w:line="240" w:lineRule="auto"/>
      </w:pPr>
      <w:r>
        <w:t>Should you not be successful this time, we strongly encourage you to apply again next year.</w:t>
      </w:r>
    </w:p>
    <w:p w14:paraId="2E1201B4" w14:textId="77777777" w:rsidR="00543C27" w:rsidRDefault="00543C27" w:rsidP="00BA6A1A">
      <w:pPr>
        <w:spacing w:after="0" w:line="240" w:lineRule="auto"/>
      </w:pPr>
    </w:p>
    <w:p w14:paraId="03D8170F" w14:textId="5CC7FEEF" w:rsidR="00543C27" w:rsidRDefault="00543C27" w:rsidP="00BA6A1A">
      <w:pPr>
        <w:spacing w:after="0" w:line="240" w:lineRule="auto"/>
      </w:pPr>
      <w:r>
        <w:t>Kind Regards,</w:t>
      </w:r>
    </w:p>
    <w:p w14:paraId="13F94490" w14:textId="77777777" w:rsidR="00543C27" w:rsidRDefault="00543C27" w:rsidP="00BA6A1A">
      <w:pPr>
        <w:spacing w:after="0" w:line="240" w:lineRule="auto"/>
      </w:pPr>
    </w:p>
    <w:p w14:paraId="7F8C009F" w14:textId="44A45A99" w:rsidR="00543C27" w:rsidRDefault="00543C27" w:rsidP="00BA6A1A">
      <w:pPr>
        <w:spacing w:after="0" w:line="240" w:lineRule="auto"/>
        <w:rPr>
          <w:b/>
        </w:rPr>
      </w:pPr>
      <w:r>
        <w:t>IN</w:t>
      </w:r>
      <w:r w:rsidR="00EB7A4B">
        <w:t>H</w:t>
      </w:r>
      <w:r>
        <w:t>ED Research Sub-Committee</w:t>
      </w:r>
    </w:p>
    <w:p w14:paraId="6B554183" w14:textId="77777777" w:rsidR="00BA6A1A" w:rsidRPr="00EA7C79" w:rsidRDefault="00A03CA1" w:rsidP="00BA6A1A">
      <w:pPr>
        <w:spacing w:after="0" w:line="240" w:lineRule="auto"/>
        <w:rPr>
          <w:b/>
        </w:rPr>
      </w:pPr>
      <w:r w:rsidRPr="00EA7C79">
        <w:rPr>
          <w:b/>
        </w:rPr>
        <w:t xml:space="preserve"> </w:t>
      </w:r>
    </w:p>
    <w:sectPr w:rsidR="00BA6A1A" w:rsidRPr="00EA7C79" w:rsidSect="0091210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5309" w14:textId="77777777" w:rsidR="008A7DEA" w:rsidRDefault="008A7DEA" w:rsidP="00EA7C79">
      <w:pPr>
        <w:spacing w:after="0" w:line="240" w:lineRule="auto"/>
      </w:pPr>
      <w:r>
        <w:separator/>
      </w:r>
    </w:p>
  </w:endnote>
  <w:endnote w:type="continuationSeparator" w:id="0">
    <w:p w14:paraId="7908E14B" w14:textId="77777777" w:rsidR="008A7DEA" w:rsidRDefault="008A7DEA" w:rsidP="00EA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9004" w14:textId="77777777" w:rsidR="008A7DEA" w:rsidRDefault="008A7DEA" w:rsidP="00EA7C79">
      <w:pPr>
        <w:spacing w:after="0" w:line="240" w:lineRule="auto"/>
      </w:pPr>
      <w:r>
        <w:separator/>
      </w:r>
    </w:p>
  </w:footnote>
  <w:footnote w:type="continuationSeparator" w:id="0">
    <w:p w14:paraId="23B070C9" w14:textId="77777777" w:rsidR="008A7DEA" w:rsidRDefault="008A7DEA" w:rsidP="00EA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096B" w14:textId="48E30869" w:rsidR="00EA7C79" w:rsidRPr="00EA7C79" w:rsidRDefault="00EA7C79" w:rsidP="00EA7C79">
    <w:pPr>
      <w:pStyle w:val="Header"/>
      <w:tabs>
        <w:tab w:val="clear" w:pos="9026"/>
        <w:tab w:val="right" w:pos="1049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4E9DDEE3" wp14:editId="197C7D6A">
          <wp:extent cx="2149434" cy="404630"/>
          <wp:effectExtent l="0" t="0" r="0" b="0"/>
          <wp:docPr id="2" name="Picture 2" descr="https://www.medicalcouncil.ie/includes/studentsite/css/img/logo-de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edicalcouncil.ie/includes/studentsite/css/img/logo-de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525" cy="40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eastAsia="Times New Roman" w:cs="Helvetica"/>
        <w:b/>
        <w:noProof/>
        <w:color w:val="333333"/>
        <w:lang w:eastAsia="en-GB"/>
      </w:rPr>
      <w:t xml:space="preserve">          </w:t>
    </w:r>
    <w:r>
      <w:rPr>
        <w:rFonts w:eastAsia="Times New Roman" w:cs="Helvetica"/>
        <w:b/>
        <w:noProof/>
        <w:color w:val="333333"/>
        <w:lang w:eastAsia="en-GB"/>
      </w:rPr>
      <w:tab/>
    </w:r>
    <w:r>
      <w:rPr>
        <w:rFonts w:eastAsia="Times New Roman" w:cs="Helvetica"/>
        <w:b/>
        <w:noProof/>
        <w:color w:val="333333"/>
        <w:lang w:eastAsia="en-GB"/>
      </w:rPr>
      <w:tab/>
      <w:t xml:space="preserve">                                         </w:t>
    </w:r>
    <w:r w:rsidR="00905C47">
      <w:rPr>
        <w:noProof/>
      </w:rPr>
      <w:drawing>
        <wp:inline distT="0" distB="0" distL="0" distR="0" wp14:anchorId="48C67105" wp14:editId="72C112D2">
          <wp:extent cx="1144168" cy="38100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HED_RGB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0707" cy="3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D34"/>
    <w:multiLevelType w:val="multilevel"/>
    <w:tmpl w:val="62D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5443E"/>
    <w:multiLevelType w:val="multilevel"/>
    <w:tmpl w:val="751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760CE"/>
    <w:multiLevelType w:val="multilevel"/>
    <w:tmpl w:val="2068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2F19"/>
    <w:multiLevelType w:val="multilevel"/>
    <w:tmpl w:val="20F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15ABB"/>
    <w:multiLevelType w:val="multilevel"/>
    <w:tmpl w:val="066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25C5A"/>
    <w:multiLevelType w:val="hybridMultilevel"/>
    <w:tmpl w:val="9BC69BB2"/>
    <w:lvl w:ilvl="0" w:tplc="9858EDF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7AA3BC4"/>
    <w:multiLevelType w:val="multilevel"/>
    <w:tmpl w:val="2E94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B689C"/>
    <w:multiLevelType w:val="multilevel"/>
    <w:tmpl w:val="CD3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09"/>
    <w:rsid w:val="000B61B9"/>
    <w:rsid w:val="00113A64"/>
    <w:rsid w:val="00141073"/>
    <w:rsid w:val="00150A94"/>
    <w:rsid w:val="001B5B98"/>
    <w:rsid w:val="00217A5C"/>
    <w:rsid w:val="002D1BC0"/>
    <w:rsid w:val="00332616"/>
    <w:rsid w:val="003379AF"/>
    <w:rsid w:val="003C3018"/>
    <w:rsid w:val="004A0BFF"/>
    <w:rsid w:val="004D6CB5"/>
    <w:rsid w:val="00505948"/>
    <w:rsid w:val="00513090"/>
    <w:rsid w:val="00543C27"/>
    <w:rsid w:val="005561F3"/>
    <w:rsid w:val="0059420F"/>
    <w:rsid w:val="006A7804"/>
    <w:rsid w:val="00730CA7"/>
    <w:rsid w:val="007E6027"/>
    <w:rsid w:val="008A6737"/>
    <w:rsid w:val="008A7DEA"/>
    <w:rsid w:val="00905C47"/>
    <w:rsid w:val="00912109"/>
    <w:rsid w:val="00980106"/>
    <w:rsid w:val="009A3109"/>
    <w:rsid w:val="00A03CA1"/>
    <w:rsid w:val="00A06DC9"/>
    <w:rsid w:val="00A473D7"/>
    <w:rsid w:val="00A875CD"/>
    <w:rsid w:val="00AD6F73"/>
    <w:rsid w:val="00B7018C"/>
    <w:rsid w:val="00B77378"/>
    <w:rsid w:val="00BA6A1A"/>
    <w:rsid w:val="00CA51B8"/>
    <w:rsid w:val="00CC26D6"/>
    <w:rsid w:val="00CE5934"/>
    <w:rsid w:val="00E7333A"/>
    <w:rsid w:val="00EA25B0"/>
    <w:rsid w:val="00EA7C79"/>
    <w:rsid w:val="00EB7A4B"/>
    <w:rsid w:val="00ED3C80"/>
    <w:rsid w:val="00FD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C45A6"/>
  <w15:docId w15:val="{7E77C7C7-4DB9-4D7D-AA8A-895DC1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109"/>
    <w:pPr>
      <w:spacing w:before="300" w:after="150" w:line="240" w:lineRule="auto"/>
      <w:outlineLvl w:val="1"/>
    </w:pPr>
    <w:rPr>
      <w:rFonts w:ascii="Helvetica" w:eastAsia="Times New Roman" w:hAnsi="Helvetica" w:cs="Helvetica"/>
      <w:color w:val="EF3E36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A3109"/>
    <w:pPr>
      <w:spacing w:before="300" w:after="150" w:line="240" w:lineRule="auto"/>
      <w:outlineLvl w:val="2"/>
    </w:pPr>
    <w:rPr>
      <w:rFonts w:ascii="Helvetica" w:eastAsia="Times New Roman" w:hAnsi="Helvetica" w:cs="Helvetica"/>
      <w:color w:val="16145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109"/>
    <w:rPr>
      <w:rFonts w:ascii="Helvetica" w:eastAsia="Times New Roman" w:hAnsi="Helvetica" w:cs="Helvetica"/>
      <w:color w:val="EF3E36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3109"/>
    <w:rPr>
      <w:rFonts w:ascii="Helvetica" w:eastAsia="Times New Roman" w:hAnsi="Helvetica" w:cs="Helvetica"/>
      <w:color w:val="16145F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3109"/>
    <w:rPr>
      <w:strike w:val="0"/>
      <w:dstrike w:val="0"/>
      <w:color w:val="16145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A3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1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A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A64"/>
    <w:pPr>
      <w:ind w:left="720"/>
      <w:contextualSpacing/>
    </w:pPr>
  </w:style>
  <w:style w:type="paragraph" w:customStyle="1" w:styleId="Style8ptBoldLeft0cmHanging03cmAfter0pt">
    <w:name w:val="Style 8 pt Bold Left:  0 cm Hanging:  0.3 cm After:  0 pt"/>
    <w:basedOn w:val="Normal"/>
    <w:rsid w:val="00ED3C80"/>
    <w:pPr>
      <w:spacing w:before="80" w:after="0" w:line="240" w:lineRule="auto"/>
      <w:ind w:left="170" w:hanging="170"/>
    </w:pPr>
    <w:rPr>
      <w:rFonts w:ascii="Arial" w:eastAsia="Times New Roman" w:hAnsi="Arial" w:cs="Times New Roman"/>
      <w:b/>
      <w:bCs/>
      <w:sz w:val="16"/>
      <w:szCs w:val="20"/>
      <w:lang w:eastAsia="en-GB"/>
    </w:rPr>
  </w:style>
  <w:style w:type="paragraph" w:styleId="BodyText">
    <w:name w:val="Body Text"/>
    <w:basedOn w:val="Normal"/>
    <w:link w:val="BodyTextChar"/>
    <w:rsid w:val="00ED3C80"/>
    <w:pPr>
      <w:spacing w:after="120" w:line="240" w:lineRule="auto"/>
    </w:pPr>
    <w:rPr>
      <w:rFonts w:ascii="Palatino" w:eastAsia="Times New Roman" w:hAnsi="Palatino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D3C80"/>
    <w:rPr>
      <w:rFonts w:ascii="Palatino" w:eastAsia="Times New Roman" w:hAnsi="Palatino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ED3C80"/>
    <w:pPr>
      <w:spacing w:before="60" w:after="60" w:line="240" w:lineRule="auto"/>
    </w:pPr>
    <w:rPr>
      <w:rFonts w:ascii="Helvetica" w:eastAsia="Times New Roman" w:hAnsi="Helvetica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D3C80"/>
    <w:rPr>
      <w:rFonts w:ascii="Helvetica" w:eastAsia="Times New Roman" w:hAnsi="Helvetica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7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79"/>
  </w:style>
  <w:style w:type="paragraph" w:styleId="Footer">
    <w:name w:val="footer"/>
    <w:basedOn w:val="Normal"/>
    <w:link w:val="FooterChar"/>
    <w:uiPriority w:val="99"/>
    <w:unhideWhenUsed/>
    <w:rsid w:val="00EA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79"/>
  </w:style>
  <w:style w:type="paragraph" w:styleId="DocumentMap">
    <w:name w:val="Document Map"/>
    <w:basedOn w:val="Normal"/>
    <w:link w:val="DocumentMapChar"/>
    <w:uiPriority w:val="99"/>
    <w:semiHidden/>
    <w:unhideWhenUsed/>
    <w:rsid w:val="007E602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6027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Ogg</dc:creator>
  <cp:lastModifiedBy>Carol Gaule</cp:lastModifiedBy>
  <cp:revision>4</cp:revision>
  <cp:lastPrinted>2015-01-08T10:25:00Z</cp:lastPrinted>
  <dcterms:created xsi:type="dcterms:W3CDTF">2019-07-25T12:12:00Z</dcterms:created>
  <dcterms:modified xsi:type="dcterms:W3CDTF">2019-07-29T18:07:00Z</dcterms:modified>
</cp:coreProperties>
</file>